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14" w:rsidRPr="006D3DC6" w:rsidRDefault="00726BB9" w:rsidP="00973A14">
      <w:pPr>
        <w:rPr>
          <w:rFonts w:ascii="Times New Roman" w:hAnsi="Times New Roman"/>
          <w:sz w:val="22"/>
          <w:szCs w:val="22"/>
        </w:rPr>
      </w:pPr>
      <w:bookmarkStart w:id="0" w:name="_GoBack"/>
      <w:bookmarkEnd w:id="0"/>
      <w:r w:rsidRPr="006D3DC6">
        <w:rPr>
          <w:rFonts w:ascii="Times New Roman" w:hAnsi="Times New Roman"/>
          <w:b/>
          <w:bCs/>
          <w:sz w:val="22"/>
          <w:szCs w:val="22"/>
        </w:rPr>
        <w:t>CSD</w:t>
      </w:r>
      <w:r w:rsidR="00973A14" w:rsidRPr="006D3DC6">
        <w:rPr>
          <w:rFonts w:ascii="Times New Roman" w:hAnsi="Times New Roman"/>
          <w:b/>
          <w:bCs/>
          <w:sz w:val="22"/>
          <w:szCs w:val="22"/>
        </w:rPr>
        <w:t xml:space="preserve"> 745 Phonology</w:t>
      </w:r>
      <w:r w:rsidR="00973A14" w:rsidRPr="006D3DC6">
        <w:rPr>
          <w:rFonts w:ascii="Times New Roman" w:hAnsi="Times New Roman"/>
          <w:sz w:val="22"/>
          <w:szCs w:val="22"/>
        </w:rPr>
        <w:t xml:space="preserve"> </w:t>
      </w:r>
      <w:r w:rsidR="006D3DC6" w:rsidRPr="006D3DC6">
        <w:rPr>
          <w:rFonts w:ascii="Times New Roman" w:hAnsi="Times New Roman"/>
          <w:sz w:val="22"/>
          <w:szCs w:val="22"/>
        </w:rPr>
        <w:t>Spring 2018</w:t>
      </w:r>
    </w:p>
    <w:p w:rsidR="00973A14" w:rsidRPr="006D3DC6" w:rsidRDefault="00973A14" w:rsidP="00973A14">
      <w:pPr>
        <w:rPr>
          <w:rFonts w:ascii="Times New Roman" w:hAnsi="Times New Roman"/>
          <w:sz w:val="22"/>
          <w:szCs w:val="22"/>
        </w:rPr>
      </w:pPr>
      <w:r w:rsidRPr="006D3DC6">
        <w:rPr>
          <w:rFonts w:ascii="Times New Roman" w:hAnsi="Times New Roman"/>
          <w:b/>
          <w:bCs/>
          <w:sz w:val="22"/>
          <w:szCs w:val="22"/>
        </w:rPr>
        <w:t>Instructor</w:t>
      </w:r>
      <w:r w:rsidRPr="006D3DC6">
        <w:rPr>
          <w:rFonts w:ascii="Times New Roman" w:hAnsi="Times New Roman"/>
          <w:sz w:val="22"/>
          <w:szCs w:val="22"/>
        </w:rPr>
        <w:t xml:space="preserve">: M. Watson   CPS </w:t>
      </w:r>
      <w:proofErr w:type="gramStart"/>
      <w:r w:rsidRPr="006D3DC6">
        <w:rPr>
          <w:rFonts w:ascii="Times New Roman" w:hAnsi="Times New Roman"/>
          <w:sz w:val="22"/>
          <w:szCs w:val="22"/>
        </w:rPr>
        <w:t>040  346</w:t>
      </w:r>
      <w:proofErr w:type="gramEnd"/>
      <w:r w:rsidRPr="006D3DC6">
        <w:rPr>
          <w:rFonts w:ascii="Times New Roman" w:hAnsi="Times New Roman"/>
          <w:sz w:val="22"/>
          <w:szCs w:val="22"/>
        </w:rPr>
        <w:t>-2072</w:t>
      </w:r>
    </w:p>
    <w:p w:rsidR="00973A14" w:rsidRPr="006D3DC6" w:rsidRDefault="00973A14" w:rsidP="00973A14">
      <w:pPr>
        <w:rPr>
          <w:rFonts w:ascii="Times New Roman" w:hAnsi="Times New Roman"/>
          <w:sz w:val="22"/>
          <w:szCs w:val="22"/>
          <w:lang w:val="fr-FR"/>
        </w:rPr>
      </w:pPr>
      <w:proofErr w:type="spellStart"/>
      <w:r w:rsidRPr="006D3DC6">
        <w:rPr>
          <w:rFonts w:ascii="Times New Roman" w:hAnsi="Times New Roman"/>
          <w:b/>
          <w:bCs/>
          <w:sz w:val="22"/>
          <w:szCs w:val="22"/>
          <w:lang w:val="fr-FR"/>
        </w:rPr>
        <w:t>E mail</w:t>
      </w:r>
      <w:proofErr w:type="spellEnd"/>
      <w:r w:rsidRPr="006D3DC6">
        <w:rPr>
          <w:rFonts w:ascii="Times New Roman" w:hAnsi="Times New Roman"/>
          <w:b/>
          <w:bCs/>
          <w:sz w:val="22"/>
          <w:szCs w:val="22"/>
          <w:lang w:val="fr-FR"/>
        </w:rPr>
        <w:t>:</w:t>
      </w:r>
      <w:r w:rsidRPr="006D3DC6">
        <w:rPr>
          <w:rFonts w:ascii="Times New Roman" w:hAnsi="Times New Roman"/>
          <w:sz w:val="22"/>
          <w:szCs w:val="22"/>
          <w:lang w:val="fr-FR"/>
        </w:rPr>
        <w:t xml:space="preserve"> </w:t>
      </w:r>
      <w:hyperlink r:id="rId5" w:history="1">
        <w:r w:rsidRPr="006D3DC6">
          <w:rPr>
            <w:rStyle w:val="Hyperlink"/>
            <w:rFonts w:ascii="Times New Roman" w:hAnsi="Times New Roman"/>
            <w:sz w:val="22"/>
            <w:szCs w:val="22"/>
            <w:lang w:val="fr-FR"/>
          </w:rPr>
          <w:t>Maggie.Watson@uwsp.edu</w:t>
        </w:r>
      </w:hyperlink>
    </w:p>
    <w:p w:rsidR="00973A14" w:rsidRPr="006D3DC6" w:rsidRDefault="00973A14" w:rsidP="00973A14">
      <w:pPr>
        <w:rPr>
          <w:rFonts w:ascii="Times New Roman" w:hAnsi="Times New Roman"/>
          <w:sz w:val="22"/>
          <w:szCs w:val="22"/>
          <w:lang w:val="fr-FR"/>
        </w:rPr>
      </w:pPr>
    </w:p>
    <w:p w:rsidR="00973A14" w:rsidRPr="006D3DC6" w:rsidRDefault="00973A14" w:rsidP="00973A14">
      <w:pPr>
        <w:rPr>
          <w:rFonts w:ascii="Times New Roman" w:hAnsi="Times New Roman"/>
          <w:b/>
          <w:bCs/>
          <w:sz w:val="22"/>
          <w:szCs w:val="22"/>
        </w:rPr>
      </w:pPr>
      <w:r w:rsidRPr="006D3DC6">
        <w:rPr>
          <w:rFonts w:ascii="Times New Roman" w:hAnsi="Times New Roman"/>
          <w:b/>
          <w:bCs/>
          <w:sz w:val="22"/>
          <w:szCs w:val="22"/>
        </w:rPr>
        <w:t xml:space="preserve">Office Hours: I keep a schedule on my door for you to schedule yourself in for an appointment.  I also have an open door policy, meaning if I am in my office and available, please feel free to stop in.   Probably the best way to ensure a meeting with me is to email and set up a time. </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b/>
          <w:bCs/>
          <w:sz w:val="22"/>
          <w:szCs w:val="22"/>
        </w:rPr>
        <w:t xml:space="preserve">Text Book:  </w:t>
      </w:r>
      <w:r w:rsidRPr="006D3DC6">
        <w:rPr>
          <w:rFonts w:ascii="Times New Roman" w:hAnsi="Times New Roman"/>
          <w:sz w:val="22"/>
          <w:szCs w:val="22"/>
        </w:rPr>
        <w:t>There will not be a required textbook for this course.</w:t>
      </w:r>
      <w:r w:rsidRPr="006D3DC6">
        <w:rPr>
          <w:rFonts w:ascii="Times New Roman" w:hAnsi="Times New Roman"/>
          <w:b/>
          <w:bCs/>
          <w:sz w:val="22"/>
          <w:szCs w:val="22"/>
        </w:rPr>
        <w:t xml:space="preserve"> Readings</w:t>
      </w:r>
      <w:r w:rsidRPr="006D3DC6">
        <w:rPr>
          <w:rFonts w:ascii="Times New Roman" w:hAnsi="Times New Roman"/>
          <w:sz w:val="22"/>
          <w:szCs w:val="22"/>
        </w:rPr>
        <w:t xml:space="preserve"> are available electronic reserve or D2L.  </w:t>
      </w:r>
      <w:proofErr w:type="gramStart"/>
      <w:r w:rsidRPr="006D3DC6">
        <w:rPr>
          <w:rFonts w:ascii="Times New Roman" w:hAnsi="Times New Roman"/>
          <w:b/>
          <w:sz w:val="22"/>
          <w:szCs w:val="22"/>
        </w:rPr>
        <w:t>Also</w:t>
      </w:r>
      <w:proofErr w:type="gramEnd"/>
      <w:r w:rsidRPr="006D3DC6">
        <w:rPr>
          <w:rFonts w:ascii="Times New Roman" w:hAnsi="Times New Roman"/>
          <w:b/>
          <w:sz w:val="22"/>
          <w:szCs w:val="22"/>
        </w:rPr>
        <w:t xml:space="preserve"> many readings are available at the ASHA web site (accessible if you are a NSSLHA member)</w:t>
      </w:r>
      <w:r w:rsidRPr="006D3DC6">
        <w:rPr>
          <w:rFonts w:ascii="Times New Roman" w:hAnsi="Times New Roman"/>
          <w:sz w:val="22"/>
          <w:szCs w:val="22"/>
        </w:rPr>
        <w:t xml:space="preserve">. </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sz w:val="22"/>
          <w:szCs w:val="22"/>
          <w:u w:val="single"/>
        </w:rPr>
      </w:pPr>
      <w:r w:rsidRPr="006D3DC6">
        <w:rPr>
          <w:rFonts w:ascii="Times New Roman" w:hAnsi="Times New Roman"/>
          <w:b/>
          <w:bCs/>
          <w:sz w:val="22"/>
          <w:szCs w:val="22"/>
        </w:rPr>
        <w:t>Recommended Text</w:t>
      </w:r>
      <w:r w:rsidRPr="006D3DC6">
        <w:rPr>
          <w:rFonts w:ascii="Times New Roman" w:hAnsi="Times New Roman"/>
          <w:sz w:val="22"/>
          <w:szCs w:val="22"/>
        </w:rPr>
        <w:t xml:space="preserve">:  If you do not have a good resource for phonology and articulation development and disorders, I highly recommend the book by Pena and Hegde: </w:t>
      </w:r>
      <w:r w:rsidRPr="006D3DC6">
        <w:rPr>
          <w:rFonts w:ascii="Times New Roman" w:hAnsi="Times New Roman"/>
          <w:sz w:val="22"/>
          <w:szCs w:val="22"/>
          <w:u w:val="single"/>
        </w:rPr>
        <w:t>Assessment &amp; Treatment of Articulation &amp; Phonological Disorders in Children</w:t>
      </w:r>
      <w:r w:rsidRPr="006D3DC6">
        <w:rPr>
          <w:rFonts w:ascii="Times New Roman" w:hAnsi="Times New Roman"/>
          <w:sz w:val="22"/>
          <w:szCs w:val="22"/>
        </w:rPr>
        <w:t xml:space="preserve"> as well as Bauman-Waengler: </w:t>
      </w:r>
      <w:r w:rsidRPr="006D3DC6">
        <w:rPr>
          <w:rFonts w:ascii="Times New Roman" w:hAnsi="Times New Roman"/>
          <w:sz w:val="22"/>
          <w:szCs w:val="22"/>
          <w:u w:val="single"/>
        </w:rPr>
        <w:t xml:space="preserve">Articulation and Phonology in Speech Sound Disorders. </w:t>
      </w:r>
    </w:p>
    <w:p w:rsidR="00973A14" w:rsidRPr="006D3DC6" w:rsidRDefault="00973A14" w:rsidP="00973A14">
      <w:pPr>
        <w:rPr>
          <w:rFonts w:ascii="Times New Roman" w:hAnsi="Times New Roman"/>
          <w:sz w:val="22"/>
          <w:szCs w:val="22"/>
          <w:u w:val="single"/>
        </w:rPr>
      </w:pPr>
    </w:p>
    <w:p w:rsidR="00973A14" w:rsidRPr="006D3DC6" w:rsidRDefault="00973A14" w:rsidP="00973A14">
      <w:pPr>
        <w:rPr>
          <w:rFonts w:ascii="Times New Roman" w:hAnsi="Times New Roman"/>
          <w:sz w:val="22"/>
          <w:szCs w:val="22"/>
        </w:rPr>
      </w:pPr>
      <w:r w:rsidRPr="006D3DC6">
        <w:rPr>
          <w:rFonts w:ascii="Times New Roman" w:hAnsi="Times New Roman"/>
          <w:b/>
          <w:sz w:val="22"/>
          <w:szCs w:val="22"/>
        </w:rPr>
        <w:t>Software: PA Practice, Watson &amp; Murthy</w:t>
      </w:r>
      <w:r w:rsidRPr="006D3DC6">
        <w:rPr>
          <w:rFonts w:ascii="Times New Roman" w:hAnsi="Times New Roman"/>
          <w:sz w:val="22"/>
          <w:szCs w:val="22"/>
        </w:rPr>
        <w:t xml:space="preserve"> (2003). Thinking Publications.  This is available on the Web.  </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b/>
          <w:bCs/>
          <w:sz w:val="22"/>
          <w:szCs w:val="22"/>
        </w:rPr>
      </w:pPr>
      <w:r w:rsidRPr="006D3DC6">
        <w:rPr>
          <w:rFonts w:ascii="Times New Roman" w:hAnsi="Times New Roman"/>
          <w:b/>
          <w:bCs/>
          <w:sz w:val="22"/>
          <w:szCs w:val="22"/>
        </w:rPr>
        <w:t xml:space="preserve">COURSE DESCRIPTION: </w:t>
      </w:r>
      <w:r w:rsidRPr="006D3DC6">
        <w:rPr>
          <w:rFonts w:ascii="Times New Roman" w:hAnsi="Times New Roman"/>
          <w:sz w:val="22"/>
          <w:szCs w:val="22"/>
        </w:rPr>
        <w:t>Review of contemporary issues related to articulation and phonology. Includes assessment and treatment strategies for clinically and culturally diverse child and adult populations</w:t>
      </w:r>
      <w:r w:rsidRPr="006D3DC6">
        <w:rPr>
          <w:rFonts w:ascii="Times New Roman" w:hAnsi="Times New Roman"/>
          <w:b/>
          <w:bCs/>
          <w:sz w:val="22"/>
          <w:szCs w:val="22"/>
        </w:rPr>
        <w:t>.</w:t>
      </w:r>
    </w:p>
    <w:p w:rsidR="00973A14" w:rsidRPr="006D3DC6" w:rsidRDefault="00973A14" w:rsidP="00973A14">
      <w:pPr>
        <w:rPr>
          <w:rFonts w:ascii="Times New Roman" w:hAnsi="Times New Roman"/>
          <w:b/>
          <w:bCs/>
          <w:sz w:val="22"/>
          <w:szCs w:val="22"/>
        </w:rPr>
      </w:pPr>
    </w:p>
    <w:p w:rsidR="00973A14" w:rsidRPr="006D3DC6" w:rsidRDefault="00973A14" w:rsidP="00973A14">
      <w:pPr>
        <w:pStyle w:val="BodyText2"/>
        <w:rPr>
          <w:sz w:val="22"/>
          <w:szCs w:val="22"/>
        </w:rPr>
      </w:pPr>
      <w:r w:rsidRPr="006D3DC6">
        <w:rPr>
          <w:b/>
          <w:bCs/>
          <w:sz w:val="22"/>
          <w:szCs w:val="22"/>
        </w:rPr>
        <w:t>Disclaimer:</w:t>
      </w:r>
      <w:r w:rsidRPr="006D3DC6">
        <w:rPr>
          <w:sz w:val="22"/>
          <w:szCs w:val="22"/>
        </w:rPr>
        <w:t xml:space="preserve">  This is an </w:t>
      </w:r>
      <w:r w:rsidRPr="006D3DC6">
        <w:rPr>
          <w:b/>
          <w:i/>
          <w:sz w:val="22"/>
          <w:szCs w:val="22"/>
        </w:rPr>
        <w:t>advanced course</w:t>
      </w:r>
      <w:r w:rsidRPr="006D3DC6">
        <w:rPr>
          <w:sz w:val="22"/>
          <w:szCs w:val="22"/>
        </w:rPr>
        <w:t xml:space="preserve"> in phonology and phonological disorders.  Thus, you may have to do some reviewing or “catch-up” on your own in order to meet the expectations of an advanced course.  To a limited extent, material you </w:t>
      </w:r>
      <w:proofErr w:type="gramStart"/>
      <w:r w:rsidRPr="006D3DC6">
        <w:rPr>
          <w:sz w:val="22"/>
          <w:szCs w:val="22"/>
        </w:rPr>
        <w:t>may have been presented</w:t>
      </w:r>
      <w:proofErr w:type="gramEnd"/>
      <w:r w:rsidRPr="006D3DC6">
        <w:rPr>
          <w:sz w:val="22"/>
          <w:szCs w:val="22"/>
        </w:rPr>
        <w:t xml:space="preserve"> in your undergraduate classes may be revisited or reviewed. </w:t>
      </w:r>
    </w:p>
    <w:p w:rsidR="00973A14" w:rsidRPr="006D3DC6" w:rsidRDefault="00973A14" w:rsidP="00973A14">
      <w:pPr>
        <w:pStyle w:val="BodyText2"/>
        <w:rPr>
          <w:sz w:val="22"/>
          <w:szCs w:val="22"/>
        </w:rPr>
      </w:pPr>
    </w:p>
    <w:p w:rsidR="00973A14" w:rsidRPr="006D3DC6" w:rsidRDefault="00973A14" w:rsidP="00973A14">
      <w:pPr>
        <w:pStyle w:val="BodyText2"/>
        <w:rPr>
          <w:b/>
          <w:sz w:val="22"/>
          <w:szCs w:val="22"/>
        </w:rPr>
      </w:pPr>
      <w:r w:rsidRPr="006D3DC6">
        <w:rPr>
          <w:sz w:val="22"/>
          <w:szCs w:val="22"/>
        </w:rPr>
        <w:t xml:space="preserve">This is also a </w:t>
      </w:r>
      <w:r w:rsidRPr="006D3DC6">
        <w:rPr>
          <w:b/>
          <w:sz w:val="22"/>
          <w:szCs w:val="22"/>
        </w:rPr>
        <w:t xml:space="preserve">Seminar </w:t>
      </w:r>
      <w:proofErr w:type="gramStart"/>
      <w:r w:rsidRPr="006D3DC6">
        <w:rPr>
          <w:b/>
          <w:sz w:val="22"/>
          <w:szCs w:val="22"/>
        </w:rPr>
        <w:t>Course</w:t>
      </w:r>
      <w:r w:rsidRPr="006D3DC6">
        <w:rPr>
          <w:sz w:val="22"/>
          <w:szCs w:val="22"/>
        </w:rPr>
        <w:t xml:space="preserve"> which</w:t>
      </w:r>
      <w:proofErr w:type="gramEnd"/>
      <w:r w:rsidRPr="006D3DC6">
        <w:rPr>
          <w:sz w:val="22"/>
          <w:szCs w:val="22"/>
        </w:rPr>
        <w:t xml:space="preserve"> traditionally in academia involves </w:t>
      </w:r>
      <w:r w:rsidRPr="006D3DC6">
        <w:rPr>
          <w:b/>
          <w:sz w:val="22"/>
          <w:szCs w:val="22"/>
        </w:rPr>
        <w:t>reading AND discussing.</w:t>
      </w:r>
    </w:p>
    <w:p w:rsidR="00973A14" w:rsidRPr="006D3DC6" w:rsidRDefault="00973A14" w:rsidP="00973A14">
      <w:pPr>
        <w:pStyle w:val="BodyText2"/>
        <w:rPr>
          <w:sz w:val="22"/>
          <w:szCs w:val="22"/>
        </w:rPr>
      </w:pPr>
    </w:p>
    <w:p w:rsidR="00973A14" w:rsidRPr="006D3DC6" w:rsidRDefault="00973A14" w:rsidP="00973A14">
      <w:pPr>
        <w:pStyle w:val="BodyText2"/>
        <w:rPr>
          <w:sz w:val="22"/>
          <w:szCs w:val="22"/>
          <w:u w:val="single"/>
        </w:rPr>
      </w:pPr>
      <w:r w:rsidRPr="006D3DC6">
        <w:rPr>
          <w:b/>
          <w:sz w:val="22"/>
          <w:szCs w:val="22"/>
        </w:rPr>
        <w:t>Professional Behavior in the Classroom</w:t>
      </w:r>
      <w:r w:rsidRPr="006D3DC6">
        <w:rPr>
          <w:sz w:val="22"/>
          <w:szCs w:val="22"/>
        </w:rPr>
        <w:t xml:space="preserve">: It is imperative that an atmosphere of trust and respect </w:t>
      </w:r>
      <w:proofErr w:type="gramStart"/>
      <w:r w:rsidRPr="006D3DC6">
        <w:rPr>
          <w:sz w:val="22"/>
          <w:szCs w:val="22"/>
        </w:rPr>
        <w:t>is maintained</w:t>
      </w:r>
      <w:proofErr w:type="gramEnd"/>
      <w:r w:rsidRPr="006D3DC6">
        <w:rPr>
          <w:sz w:val="22"/>
          <w:szCs w:val="22"/>
        </w:rPr>
        <w:t xml:space="preserve"> during class.  Much of the in-class learning is dependent on your input, comments, questions, and answers.  In addition, behaviors that can interfere with my ability to teach and others’ ability to learn include students not coming prepared, as well as students doing other “things” during class time.  </w:t>
      </w:r>
      <w:r w:rsidRPr="006D3DC6">
        <w:rPr>
          <w:sz w:val="22"/>
          <w:szCs w:val="22"/>
          <w:u w:val="single"/>
        </w:rPr>
        <w:t>This includes working on other assignments and writing in your planners.  I am not allowing laptops, IPads, etc. in class; see me if you have a compelling reason for using one during class time.</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b/>
          <w:bCs/>
          <w:sz w:val="22"/>
          <w:szCs w:val="22"/>
        </w:rPr>
        <w:t>GOALS/PURPOSE OF THE COURSE:</w:t>
      </w:r>
    </w:p>
    <w:p w:rsidR="00973A14" w:rsidRPr="006D3DC6" w:rsidRDefault="00973A14" w:rsidP="00973A14">
      <w:pPr>
        <w:ind w:firstLine="720"/>
        <w:rPr>
          <w:rFonts w:ascii="Times New Roman" w:hAnsi="Times New Roman"/>
          <w:b/>
          <w:bCs/>
          <w:sz w:val="22"/>
          <w:szCs w:val="22"/>
        </w:rPr>
      </w:pPr>
      <w:r w:rsidRPr="006D3DC6">
        <w:rPr>
          <w:rFonts w:ascii="Times New Roman" w:hAnsi="Times New Roman"/>
          <w:sz w:val="22"/>
          <w:szCs w:val="22"/>
        </w:rPr>
        <w:t xml:space="preserve">The purpose of this course is to give the student an in-depth understanding of normal and disordered phonological development in children as well as relate current research in child phonology to clinical issues of assessment and treatment.  An emphasis </w:t>
      </w:r>
      <w:proofErr w:type="gramStart"/>
      <w:r w:rsidRPr="006D3DC6">
        <w:rPr>
          <w:rFonts w:ascii="Times New Roman" w:hAnsi="Times New Roman"/>
          <w:sz w:val="22"/>
          <w:szCs w:val="22"/>
        </w:rPr>
        <w:t>is placed</w:t>
      </w:r>
      <w:proofErr w:type="gramEnd"/>
      <w:r w:rsidRPr="006D3DC6">
        <w:rPr>
          <w:rFonts w:ascii="Times New Roman" w:hAnsi="Times New Roman"/>
          <w:sz w:val="22"/>
          <w:szCs w:val="22"/>
        </w:rPr>
        <w:t xml:space="preserve"> on the study of disordered phonology, description, causes and treatment, and their application to clinically and culturally diverse populations.  In addition, interfacing phonology with other areas of language </w:t>
      </w:r>
      <w:proofErr w:type="gramStart"/>
      <w:r w:rsidRPr="006D3DC6">
        <w:rPr>
          <w:rFonts w:ascii="Times New Roman" w:hAnsi="Times New Roman"/>
          <w:sz w:val="22"/>
          <w:szCs w:val="22"/>
        </w:rPr>
        <w:t>will be conducted</w:t>
      </w:r>
      <w:proofErr w:type="gramEnd"/>
      <w:r w:rsidRPr="006D3DC6">
        <w:rPr>
          <w:rFonts w:ascii="Times New Roman" w:hAnsi="Times New Roman"/>
          <w:sz w:val="22"/>
          <w:szCs w:val="22"/>
        </w:rPr>
        <w:t xml:space="preserve">.  Readings and class discussion topics </w:t>
      </w:r>
      <w:proofErr w:type="gramStart"/>
      <w:r w:rsidRPr="006D3DC6">
        <w:rPr>
          <w:rFonts w:ascii="Times New Roman" w:hAnsi="Times New Roman"/>
          <w:sz w:val="22"/>
          <w:szCs w:val="22"/>
        </w:rPr>
        <w:t>are designed</w:t>
      </w:r>
      <w:proofErr w:type="gramEnd"/>
      <w:r w:rsidRPr="006D3DC6">
        <w:rPr>
          <w:rFonts w:ascii="Times New Roman" w:hAnsi="Times New Roman"/>
          <w:sz w:val="22"/>
          <w:szCs w:val="22"/>
        </w:rPr>
        <w:t xml:space="preserve"> to give students information and practice in analyzing phonetic transcripts for phonological information, drawing conclusions from assessment data and planning remediation strategies for various disordered populations.  Evidenced-based practices for children with speech sound disorders (SSD) </w:t>
      </w:r>
      <w:proofErr w:type="gramStart"/>
      <w:r w:rsidRPr="006D3DC6">
        <w:rPr>
          <w:rFonts w:ascii="Times New Roman" w:hAnsi="Times New Roman"/>
          <w:sz w:val="22"/>
          <w:szCs w:val="22"/>
        </w:rPr>
        <w:t>will also be emphasized</w:t>
      </w:r>
      <w:proofErr w:type="gramEnd"/>
      <w:r w:rsidRPr="006D3DC6">
        <w:rPr>
          <w:rFonts w:ascii="Times New Roman" w:hAnsi="Times New Roman"/>
          <w:sz w:val="22"/>
          <w:szCs w:val="22"/>
        </w:rPr>
        <w:t xml:space="preserve">.   </w:t>
      </w:r>
      <w:r w:rsidRPr="006D3DC6">
        <w:rPr>
          <w:rFonts w:ascii="Times New Roman" w:hAnsi="Times New Roman"/>
          <w:b/>
          <w:bCs/>
          <w:sz w:val="22"/>
          <w:szCs w:val="22"/>
        </w:rPr>
        <w:t xml:space="preserve">It </w:t>
      </w:r>
      <w:proofErr w:type="gramStart"/>
      <w:r w:rsidRPr="006D3DC6">
        <w:rPr>
          <w:rFonts w:ascii="Times New Roman" w:hAnsi="Times New Roman"/>
          <w:b/>
          <w:bCs/>
          <w:sz w:val="22"/>
          <w:szCs w:val="22"/>
        </w:rPr>
        <w:t>is hoped</w:t>
      </w:r>
      <w:proofErr w:type="gramEnd"/>
      <w:r w:rsidRPr="006D3DC6">
        <w:rPr>
          <w:rFonts w:ascii="Times New Roman" w:hAnsi="Times New Roman"/>
          <w:b/>
          <w:bCs/>
          <w:sz w:val="22"/>
          <w:szCs w:val="22"/>
        </w:rPr>
        <w:t xml:space="preserve"> that the </w:t>
      </w:r>
      <w:r w:rsidRPr="006D3DC6">
        <w:rPr>
          <w:rFonts w:ascii="Times New Roman" w:hAnsi="Times New Roman"/>
          <w:b/>
          <w:bCs/>
          <w:sz w:val="22"/>
          <w:szCs w:val="22"/>
        </w:rPr>
        <w:lastRenderedPageBreak/>
        <w:t>student will be able to "challenge" traditional methods of treatment, and increase their repertoire of approaches with individuals demonstrating speech sounds system disorder.</w:t>
      </w:r>
    </w:p>
    <w:p w:rsidR="00973A14" w:rsidRPr="006D3DC6" w:rsidRDefault="00973A14" w:rsidP="00973A14">
      <w:pPr>
        <w:ind w:firstLine="720"/>
        <w:rPr>
          <w:rFonts w:ascii="Times New Roman" w:hAnsi="Times New Roman"/>
          <w:sz w:val="22"/>
          <w:szCs w:val="22"/>
        </w:rPr>
      </w:pPr>
    </w:p>
    <w:p w:rsidR="00973A14" w:rsidRPr="006D3DC6" w:rsidRDefault="00973A14" w:rsidP="00973A14">
      <w:pPr>
        <w:rPr>
          <w:rFonts w:ascii="Times New Roman" w:hAnsi="Times New Roman"/>
          <w:b/>
          <w:bCs/>
          <w:sz w:val="22"/>
          <w:szCs w:val="22"/>
        </w:rPr>
      </w:pPr>
      <w:r w:rsidRPr="006D3DC6">
        <w:rPr>
          <w:rFonts w:ascii="Times New Roman" w:hAnsi="Times New Roman"/>
          <w:b/>
          <w:bCs/>
          <w:sz w:val="22"/>
          <w:szCs w:val="22"/>
        </w:rPr>
        <w:t>OBJECTIVES OF THE COURSE:</w:t>
      </w:r>
    </w:p>
    <w:p w:rsidR="00973A14" w:rsidRPr="006D3DC6" w:rsidRDefault="00973A14" w:rsidP="00973A14">
      <w:pPr>
        <w:rPr>
          <w:rFonts w:ascii="Times New Roman" w:hAnsi="Times New Roman"/>
          <w:b/>
          <w:bCs/>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 xml:space="preserve">At the completion of </w:t>
      </w:r>
      <w:proofErr w:type="gramStart"/>
      <w:r w:rsidRPr="006D3DC6">
        <w:rPr>
          <w:rFonts w:ascii="Times New Roman" w:hAnsi="Times New Roman"/>
          <w:sz w:val="22"/>
          <w:szCs w:val="22"/>
        </w:rPr>
        <w:t>this</w:t>
      </w:r>
      <w:proofErr w:type="gramEnd"/>
      <w:r w:rsidRPr="006D3DC6">
        <w:rPr>
          <w:rFonts w:ascii="Times New Roman" w:hAnsi="Times New Roman"/>
          <w:sz w:val="22"/>
          <w:szCs w:val="22"/>
        </w:rPr>
        <w:t xml:space="preserve"> course students will:</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1. Demonstrate in-depth knowledge and interpretation of normal phonological development and apply this knowledge to the evaluation of phonologically delayed/disordered individuals.</w:t>
      </w:r>
    </w:p>
    <w:p w:rsidR="00973A14" w:rsidRPr="006D3DC6" w:rsidRDefault="00973A14" w:rsidP="00973A14">
      <w:pPr>
        <w:pStyle w:val="BodyText"/>
        <w:rPr>
          <w:sz w:val="22"/>
          <w:szCs w:val="22"/>
        </w:rPr>
      </w:pPr>
      <w:r w:rsidRPr="006D3DC6">
        <w:rPr>
          <w:sz w:val="22"/>
          <w:szCs w:val="22"/>
        </w:rPr>
        <w:t xml:space="preserve">2. </w:t>
      </w:r>
      <w:proofErr w:type="gramStart"/>
      <w:r w:rsidRPr="006D3DC6">
        <w:rPr>
          <w:sz w:val="22"/>
          <w:szCs w:val="22"/>
        </w:rPr>
        <w:t>Be</w:t>
      </w:r>
      <w:proofErr w:type="gramEnd"/>
      <w:r w:rsidRPr="006D3DC6">
        <w:rPr>
          <w:sz w:val="22"/>
          <w:szCs w:val="22"/>
        </w:rPr>
        <w:t xml:space="preserve"> able to determine a phonological profile based on transcription data.</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 xml:space="preserve">3. Demonstrate </w:t>
      </w:r>
      <w:proofErr w:type="gramStart"/>
      <w:r w:rsidRPr="006D3DC6">
        <w:rPr>
          <w:rFonts w:ascii="Times New Roman" w:hAnsi="Times New Roman"/>
          <w:sz w:val="22"/>
          <w:szCs w:val="22"/>
        </w:rPr>
        <w:t>an understanding of developmental theories of phonological development and how these theories relate to assessment and intervention</w:t>
      </w:r>
      <w:proofErr w:type="gramEnd"/>
      <w:r w:rsidRPr="006D3DC6">
        <w:rPr>
          <w:rFonts w:ascii="Times New Roman" w:hAnsi="Times New Roman"/>
          <w:sz w:val="22"/>
          <w:szCs w:val="22"/>
        </w:rPr>
        <w:t>.</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4. Evaluate and use formal and informal phonological assessment measures.</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5. Demonstrate an understanding of causes and correlations of delayed/disordered phonological systems, both functional and those related to specific etiologies.</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6. Evaluate specific intervention programs designed to remediate delayed/disordered phonological systems.</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7. Incorporate other aspects of communication (i.e., semantics, pragmatics, syntax, fluency, literacy) when treating delayed/disordered phonological systems.</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8. Apply assessment and intervention procedures to individuals from linguistically and culturally diverse backgrounds.</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9. Demonstrate the ability to abstract and report important and relevant information from research literature in the area of phonology.</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 xml:space="preserve">10. </w:t>
      </w:r>
      <w:proofErr w:type="gramStart"/>
      <w:r w:rsidRPr="006D3DC6">
        <w:rPr>
          <w:rFonts w:ascii="Times New Roman" w:hAnsi="Times New Roman"/>
          <w:sz w:val="22"/>
          <w:szCs w:val="22"/>
        </w:rPr>
        <w:t>Be</w:t>
      </w:r>
      <w:proofErr w:type="gramEnd"/>
      <w:r w:rsidRPr="006D3DC6">
        <w:rPr>
          <w:rFonts w:ascii="Times New Roman" w:hAnsi="Times New Roman"/>
          <w:sz w:val="22"/>
          <w:szCs w:val="22"/>
        </w:rPr>
        <w:t xml:space="preserve"> able to apply to discuss theory-based, data-driven models of phonological therapy.</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11. Develop an understanding of the phonological underpinnings of written language development/disorders.</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 xml:space="preserve">13. </w:t>
      </w:r>
      <w:proofErr w:type="gramStart"/>
      <w:r w:rsidRPr="006D3DC6">
        <w:rPr>
          <w:rFonts w:ascii="Times New Roman" w:hAnsi="Times New Roman"/>
          <w:sz w:val="22"/>
          <w:szCs w:val="22"/>
        </w:rPr>
        <w:t>Be</w:t>
      </w:r>
      <w:proofErr w:type="gramEnd"/>
      <w:r w:rsidRPr="006D3DC6">
        <w:rPr>
          <w:rFonts w:ascii="Times New Roman" w:hAnsi="Times New Roman"/>
          <w:sz w:val="22"/>
          <w:szCs w:val="22"/>
        </w:rPr>
        <w:t xml:space="preserve"> able to evaluate “efficacy” considerations in phonological intervention.</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 xml:space="preserve">14. </w:t>
      </w:r>
      <w:proofErr w:type="gramStart"/>
      <w:r w:rsidRPr="006D3DC6">
        <w:rPr>
          <w:rFonts w:ascii="Times New Roman" w:hAnsi="Times New Roman"/>
          <w:sz w:val="22"/>
          <w:szCs w:val="22"/>
        </w:rPr>
        <w:t>Be</w:t>
      </w:r>
      <w:proofErr w:type="gramEnd"/>
      <w:r w:rsidRPr="006D3DC6">
        <w:rPr>
          <w:rFonts w:ascii="Times New Roman" w:hAnsi="Times New Roman"/>
          <w:sz w:val="22"/>
          <w:szCs w:val="22"/>
        </w:rPr>
        <w:t xml:space="preserve"> able to evaluate efficacy consideration in choosing goals and objectives for phonological intervention.</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b/>
          <w:bCs/>
          <w:sz w:val="22"/>
          <w:szCs w:val="22"/>
        </w:rPr>
      </w:pPr>
      <w:r w:rsidRPr="006D3DC6">
        <w:rPr>
          <w:rFonts w:ascii="Times New Roman" w:hAnsi="Times New Roman"/>
          <w:b/>
          <w:bCs/>
          <w:sz w:val="22"/>
          <w:szCs w:val="22"/>
        </w:rPr>
        <w:t>ASHA STANDARDS THAT YOU WILL HAVE THE OPPORTUNITY TO MEET*:</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 xml:space="preserve">(all  standards must be met at a minimum level of 84% (or grade of “B” or better) in order to meet the standard; passing the entire course doesn’t guarantee passing individual standards and passing standards doesn’t guarantee passing the course and/or certain sections of the course). </w:t>
      </w:r>
    </w:p>
    <w:p w:rsidR="00973A14" w:rsidRPr="006D3DC6" w:rsidRDefault="00973A14" w:rsidP="00973A1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3851"/>
        <w:gridCol w:w="3119"/>
      </w:tblGrid>
      <w:tr w:rsidR="00973A14" w:rsidRPr="006D3DC6" w:rsidTr="00E926AE">
        <w:tc>
          <w:tcPr>
            <w:tcW w:w="2388"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Standard</w:t>
            </w: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Description</w:t>
            </w:r>
          </w:p>
        </w:tc>
        <w:tc>
          <w:tcPr>
            <w:tcW w:w="3130"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Assignment*</w:t>
            </w:r>
          </w:p>
        </w:tc>
      </w:tr>
      <w:tr w:rsidR="00973A14" w:rsidRPr="006D3DC6" w:rsidTr="00E926AE">
        <w:trPr>
          <w:trHeight w:val="2060"/>
        </w:trPr>
        <w:tc>
          <w:tcPr>
            <w:tcW w:w="2388"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ASHA Standard III-C : Articulation</w:t>
            </w:r>
          </w:p>
          <w:p w:rsidR="00973A14" w:rsidRPr="006D3DC6" w:rsidRDefault="00973A14" w:rsidP="00E926AE">
            <w:pPr>
              <w:rPr>
                <w:rFonts w:ascii="Times New Roman" w:hAnsi="Times New Roman"/>
                <w:sz w:val="22"/>
                <w:szCs w:val="22"/>
              </w:rPr>
            </w:pPr>
          </w:p>
          <w:p w:rsidR="00973A14" w:rsidRPr="006D3DC6" w:rsidRDefault="00973A14" w:rsidP="00E926AE">
            <w:pPr>
              <w:rPr>
                <w:rFonts w:ascii="Times New Roman" w:hAnsi="Times New Roman"/>
                <w:sz w:val="22"/>
                <w:szCs w:val="22"/>
              </w:rPr>
            </w:pP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D. Psychological: Describe the speech characteristics of children with speech sound disorders using independent and relational analysis procedures</w:t>
            </w:r>
          </w:p>
          <w:p w:rsidR="00973A14" w:rsidRPr="006D3DC6" w:rsidRDefault="00973A14" w:rsidP="00E926AE">
            <w:pPr>
              <w:rPr>
                <w:rFonts w:ascii="Times New Roman" w:hAnsi="Times New Roman"/>
                <w:sz w:val="22"/>
                <w:szCs w:val="22"/>
              </w:rPr>
            </w:pPr>
          </w:p>
          <w:p w:rsidR="00973A14" w:rsidRPr="006D3DC6" w:rsidRDefault="00973A14" w:rsidP="00E926AE">
            <w:pPr>
              <w:rPr>
                <w:rFonts w:ascii="Times New Roman" w:hAnsi="Times New Roman"/>
                <w:sz w:val="22"/>
                <w:szCs w:val="22"/>
              </w:rPr>
            </w:pPr>
            <w:r w:rsidRPr="006D3DC6">
              <w:rPr>
                <w:rFonts w:ascii="Times New Roman" w:hAnsi="Times New Roman"/>
                <w:sz w:val="22"/>
                <w:szCs w:val="22"/>
              </w:rPr>
              <w:t>2. E. Critique developmental studies of normal phonological development</w:t>
            </w:r>
          </w:p>
          <w:p w:rsidR="00973A14" w:rsidRPr="006D3DC6" w:rsidRDefault="00973A14" w:rsidP="00E926AE">
            <w:pPr>
              <w:rPr>
                <w:rFonts w:ascii="Times New Roman" w:hAnsi="Times New Roman"/>
                <w:sz w:val="22"/>
                <w:szCs w:val="22"/>
              </w:rPr>
            </w:pPr>
          </w:p>
          <w:p w:rsidR="00973A14" w:rsidRPr="006D3DC6" w:rsidRDefault="00973A14" w:rsidP="00E926AE">
            <w:pPr>
              <w:rPr>
                <w:rFonts w:ascii="Times New Roman" w:hAnsi="Times New Roman"/>
                <w:sz w:val="22"/>
                <w:szCs w:val="22"/>
              </w:rPr>
            </w:pPr>
            <w:r w:rsidRPr="006D3DC6">
              <w:rPr>
                <w:rFonts w:ascii="Times New Roman" w:hAnsi="Times New Roman"/>
                <w:sz w:val="22"/>
                <w:szCs w:val="22"/>
              </w:rPr>
              <w:t>2 G. Cultural</w:t>
            </w:r>
            <w:r w:rsidRPr="006D3DC6">
              <w:rPr>
                <w:rFonts w:ascii="Times New Roman" w:hAnsi="Times New Roman"/>
                <w:sz w:val="22"/>
                <w:szCs w:val="22"/>
              </w:rPr>
              <w:tab/>
            </w:r>
          </w:p>
          <w:p w:rsidR="00973A14" w:rsidRPr="006D3DC6" w:rsidRDefault="00973A14" w:rsidP="00E926AE">
            <w:pPr>
              <w:rPr>
                <w:rFonts w:ascii="Times New Roman" w:hAnsi="Times New Roman"/>
                <w:sz w:val="22"/>
                <w:szCs w:val="22"/>
              </w:rPr>
            </w:pPr>
          </w:p>
        </w:tc>
        <w:tc>
          <w:tcPr>
            <w:tcW w:w="3130" w:type="dxa"/>
          </w:tcPr>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Analysis assignment</w:t>
            </w:r>
          </w:p>
          <w:p w:rsidR="00973A14" w:rsidRPr="006D3DC6" w:rsidRDefault="00973A14" w:rsidP="00E926AE">
            <w:pPr>
              <w:rPr>
                <w:rFonts w:ascii="Times New Roman" w:hAnsi="Times New Roman"/>
                <w:sz w:val="22"/>
                <w:szCs w:val="22"/>
              </w:rPr>
            </w:pPr>
          </w:p>
          <w:p w:rsidR="00973A14" w:rsidRPr="006D3DC6" w:rsidRDefault="00973A14" w:rsidP="00E926AE">
            <w:pPr>
              <w:rPr>
                <w:rFonts w:ascii="Times New Roman" w:hAnsi="Times New Roman"/>
                <w:sz w:val="22"/>
                <w:szCs w:val="22"/>
              </w:rPr>
            </w:pPr>
          </w:p>
          <w:p w:rsidR="00973A14" w:rsidRPr="006D3DC6" w:rsidRDefault="00973A14" w:rsidP="00E926AE">
            <w:pPr>
              <w:rPr>
                <w:rFonts w:ascii="Times New Roman" w:hAnsi="Times New Roman"/>
                <w:sz w:val="22"/>
                <w:szCs w:val="22"/>
              </w:rPr>
            </w:pPr>
          </w:p>
          <w:p w:rsidR="00973A14" w:rsidRPr="006D3DC6" w:rsidRDefault="00973A14" w:rsidP="00E926AE">
            <w:pPr>
              <w:rPr>
                <w:rFonts w:ascii="Times New Roman" w:hAnsi="Times New Roman"/>
                <w:sz w:val="22"/>
                <w:szCs w:val="22"/>
              </w:rPr>
            </w:pPr>
          </w:p>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Articles</w:t>
            </w:r>
          </w:p>
          <w:p w:rsidR="00973A14" w:rsidRPr="006D3DC6" w:rsidRDefault="00973A14" w:rsidP="00E926AE">
            <w:pPr>
              <w:rPr>
                <w:rFonts w:ascii="Times New Roman" w:hAnsi="Times New Roman"/>
                <w:sz w:val="22"/>
                <w:szCs w:val="22"/>
              </w:rPr>
            </w:pPr>
          </w:p>
          <w:p w:rsidR="00973A14" w:rsidRPr="006D3DC6" w:rsidRDefault="00973A14" w:rsidP="00E926AE">
            <w:pPr>
              <w:rPr>
                <w:rFonts w:ascii="Times New Roman" w:hAnsi="Times New Roman"/>
                <w:sz w:val="22"/>
                <w:szCs w:val="22"/>
              </w:rPr>
            </w:pPr>
          </w:p>
          <w:p w:rsidR="00973A14" w:rsidRPr="006D3DC6" w:rsidRDefault="00973A14" w:rsidP="00973A14">
            <w:pPr>
              <w:numPr>
                <w:ilvl w:val="0"/>
                <w:numId w:val="2"/>
              </w:numPr>
              <w:rPr>
                <w:rFonts w:ascii="Times New Roman" w:hAnsi="Times New Roman"/>
                <w:sz w:val="22"/>
                <w:szCs w:val="22"/>
              </w:rPr>
            </w:pPr>
          </w:p>
        </w:tc>
      </w:tr>
      <w:tr w:rsidR="00973A14" w:rsidRPr="006D3DC6" w:rsidTr="00E926AE">
        <w:tc>
          <w:tcPr>
            <w:tcW w:w="2388"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 xml:space="preserve">ASHA Standard III – D </w:t>
            </w:r>
            <w:r w:rsidRPr="006D3DC6">
              <w:rPr>
                <w:rFonts w:ascii="Times New Roman" w:hAnsi="Times New Roman"/>
                <w:sz w:val="22"/>
                <w:szCs w:val="22"/>
              </w:rPr>
              <w:lastRenderedPageBreak/>
              <w:t>Articulation Disorders Characteristics</w:t>
            </w: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lastRenderedPageBreak/>
              <w:t xml:space="preserve">1.  Prevention: described other </w:t>
            </w:r>
            <w:r w:rsidRPr="006D3DC6">
              <w:rPr>
                <w:rFonts w:ascii="Times New Roman" w:hAnsi="Times New Roman"/>
                <w:sz w:val="22"/>
                <w:szCs w:val="22"/>
              </w:rPr>
              <w:lastRenderedPageBreak/>
              <w:t>communication problems that sometimes accompany SSD</w:t>
            </w:r>
          </w:p>
        </w:tc>
        <w:tc>
          <w:tcPr>
            <w:tcW w:w="3130" w:type="dxa"/>
          </w:tcPr>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lastRenderedPageBreak/>
              <w:t>articles</w:t>
            </w:r>
          </w:p>
        </w:tc>
      </w:tr>
      <w:tr w:rsidR="00973A14" w:rsidRPr="006D3DC6" w:rsidTr="00E926AE">
        <w:tc>
          <w:tcPr>
            <w:tcW w:w="2388" w:type="dxa"/>
          </w:tcPr>
          <w:p w:rsidR="00973A14" w:rsidRPr="006D3DC6" w:rsidRDefault="00973A14" w:rsidP="00E926AE">
            <w:pPr>
              <w:rPr>
                <w:rFonts w:ascii="Times New Roman" w:hAnsi="Times New Roman"/>
                <w:sz w:val="22"/>
                <w:szCs w:val="22"/>
              </w:rPr>
            </w:pP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2. Assessment</w:t>
            </w:r>
          </w:p>
        </w:tc>
        <w:tc>
          <w:tcPr>
            <w:tcW w:w="3130" w:type="dxa"/>
          </w:tcPr>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Analysis assignment</w:t>
            </w:r>
          </w:p>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Practical exams</w:t>
            </w:r>
          </w:p>
        </w:tc>
      </w:tr>
      <w:tr w:rsidR="00973A14" w:rsidRPr="006D3DC6" w:rsidTr="00E926AE">
        <w:tc>
          <w:tcPr>
            <w:tcW w:w="2388" w:type="dxa"/>
          </w:tcPr>
          <w:p w:rsidR="00973A14" w:rsidRPr="006D3DC6" w:rsidRDefault="00973A14" w:rsidP="00E926AE">
            <w:pPr>
              <w:rPr>
                <w:rFonts w:ascii="Times New Roman" w:hAnsi="Times New Roman"/>
                <w:sz w:val="22"/>
                <w:szCs w:val="22"/>
              </w:rPr>
            </w:pP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3. Intervention</w:t>
            </w:r>
          </w:p>
        </w:tc>
        <w:tc>
          <w:tcPr>
            <w:tcW w:w="3130" w:type="dxa"/>
          </w:tcPr>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Practical exam</w:t>
            </w:r>
          </w:p>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articles</w:t>
            </w:r>
          </w:p>
          <w:p w:rsidR="00973A14" w:rsidRPr="006D3DC6" w:rsidRDefault="00973A14" w:rsidP="00973A14">
            <w:pPr>
              <w:numPr>
                <w:ilvl w:val="0"/>
                <w:numId w:val="2"/>
              </w:numPr>
              <w:jc w:val="both"/>
              <w:rPr>
                <w:rFonts w:ascii="Times New Roman" w:hAnsi="Times New Roman"/>
                <w:sz w:val="22"/>
                <w:szCs w:val="22"/>
              </w:rPr>
            </w:pPr>
            <w:r w:rsidRPr="006D3DC6">
              <w:rPr>
                <w:rFonts w:ascii="Times New Roman" w:hAnsi="Times New Roman"/>
                <w:sz w:val="22"/>
                <w:szCs w:val="22"/>
              </w:rPr>
              <w:t>Analysis assignment</w:t>
            </w:r>
          </w:p>
        </w:tc>
      </w:tr>
      <w:tr w:rsidR="00973A14" w:rsidRPr="006D3DC6" w:rsidTr="00E926AE">
        <w:tc>
          <w:tcPr>
            <w:tcW w:w="2388"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ASHA Standard IV-G1 Articulation</w:t>
            </w: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D. Interpretation of results/choose treatment targets</w:t>
            </w:r>
          </w:p>
        </w:tc>
        <w:tc>
          <w:tcPr>
            <w:tcW w:w="3130" w:type="dxa"/>
          </w:tcPr>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Analysis assignment</w:t>
            </w:r>
          </w:p>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Practical exam</w:t>
            </w:r>
          </w:p>
        </w:tc>
      </w:tr>
      <w:tr w:rsidR="00973A14" w:rsidRPr="006D3DC6" w:rsidTr="00E926AE">
        <w:tc>
          <w:tcPr>
            <w:tcW w:w="2388"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 xml:space="preserve">ASHA Standard IV-G2 Articulation </w:t>
            </w: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2 a. Compare and contrast Tx methods for non-native speakers</w:t>
            </w:r>
          </w:p>
        </w:tc>
        <w:tc>
          <w:tcPr>
            <w:tcW w:w="3130" w:type="dxa"/>
          </w:tcPr>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articles</w:t>
            </w:r>
          </w:p>
          <w:p w:rsidR="00973A14" w:rsidRPr="006D3DC6" w:rsidRDefault="00973A14" w:rsidP="00973A14">
            <w:pPr>
              <w:numPr>
                <w:ilvl w:val="0"/>
                <w:numId w:val="2"/>
              </w:numPr>
              <w:rPr>
                <w:rFonts w:ascii="Times New Roman" w:hAnsi="Times New Roman"/>
                <w:sz w:val="22"/>
                <w:szCs w:val="22"/>
              </w:rPr>
            </w:pPr>
          </w:p>
        </w:tc>
      </w:tr>
      <w:tr w:rsidR="00973A14" w:rsidRPr="006D3DC6" w:rsidTr="00E926AE">
        <w:tc>
          <w:tcPr>
            <w:tcW w:w="2388" w:type="dxa"/>
          </w:tcPr>
          <w:p w:rsidR="00973A14" w:rsidRPr="006D3DC6" w:rsidRDefault="00973A14" w:rsidP="00E926AE">
            <w:pPr>
              <w:rPr>
                <w:rFonts w:ascii="Times New Roman" w:hAnsi="Times New Roman"/>
                <w:sz w:val="22"/>
                <w:szCs w:val="22"/>
              </w:rPr>
            </w:pPr>
          </w:p>
        </w:tc>
        <w:tc>
          <w:tcPr>
            <w:tcW w:w="3871" w:type="dxa"/>
          </w:tcPr>
          <w:p w:rsidR="00973A14" w:rsidRPr="006D3DC6" w:rsidRDefault="00973A14" w:rsidP="00E926AE">
            <w:pPr>
              <w:rPr>
                <w:rFonts w:ascii="Times New Roman" w:hAnsi="Times New Roman"/>
                <w:sz w:val="22"/>
                <w:szCs w:val="22"/>
              </w:rPr>
            </w:pPr>
            <w:r w:rsidRPr="006D3DC6">
              <w:rPr>
                <w:rFonts w:ascii="Times New Roman" w:hAnsi="Times New Roman"/>
                <w:sz w:val="22"/>
                <w:szCs w:val="22"/>
              </w:rPr>
              <w:t>2 c. Making treatment decisions</w:t>
            </w:r>
          </w:p>
          <w:p w:rsidR="00973A14" w:rsidRPr="006D3DC6" w:rsidRDefault="00973A14" w:rsidP="00E926AE">
            <w:pPr>
              <w:rPr>
                <w:rFonts w:ascii="Times New Roman" w:hAnsi="Times New Roman"/>
                <w:sz w:val="22"/>
                <w:szCs w:val="22"/>
              </w:rPr>
            </w:pPr>
            <w:r w:rsidRPr="006D3DC6">
              <w:rPr>
                <w:rFonts w:ascii="Times New Roman" w:hAnsi="Times New Roman"/>
                <w:sz w:val="22"/>
                <w:szCs w:val="22"/>
              </w:rPr>
              <w:tab/>
            </w:r>
          </w:p>
        </w:tc>
        <w:tc>
          <w:tcPr>
            <w:tcW w:w="3130" w:type="dxa"/>
          </w:tcPr>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Analysis assignment</w:t>
            </w:r>
          </w:p>
          <w:p w:rsidR="00973A14" w:rsidRPr="006D3DC6" w:rsidRDefault="00973A14" w:rsidP="00973A14">
            <w:pPr>
              <w:numPr>
                <w:ilvl w:val="0"/>
                <w:numId w:val="2"/>
              </w:numPr>
              <w:rPr>
                <w:rFonts w:ascii="Times New Roman" w:hAnsi="Times New Roman"/>
                <w:sz w:val="22"/>
                <w:szCs w:val="22"/>
              </w:rPr>
            </w:pPr>
            <w:r w:rsidRPr="006D3DC6">
              <w:rPr>
                <w:rFonts w:ascii="Times New Roman" w:hAnsi="Times New Roman"/>
                <w:sz w:val="22"/>
                <w:szCs w:val="22"/>
              </w:rPr>
              <w:t>Articles</w:t>
            </w:r>
          </w:p>
          <w:p w:rsidR="00973A14" w:rsidRPr="006D3DC6" w:rsidRDefault="00973A14" w:rsidP="00973A14">
            <w:pPr>
              <w:numPr>
                <w:ilvl w:val="0"/>
                <w:numId w:val="2"/>
              </w:numPr>
              <w:rPr>
                <w:rFonts w:ascii="Times New Roman" w:hAnsi="Times New Roman"/>
                <w:sz w:val="22"/>
                <w:szCs w:val="22"/>
              </w:rPr>
            </w:pPr>
          </w:p>
        </w:tc>
      </w:tr>
    </w:tbl>
    <w:p w:rsidR="00973A14" w:rsidRPr="006D3DC6" w:rsidRDefault="00973A14" w:rsidP="00973A14">
      <w:pPr>
        <w:rPr>
          <w:rFonts w:ascii="Times New Roman" w:hAnsi="Times New Roman"/>
          <w:b/>
          <w:bCs/>
          <w:i/>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b/>
          <w:bCs/>
          <w:sz w:val="22"/>
          <w:szCs w:val="22"/>
        </w:rPr>
        <w:t>TEACHING/LEARNING STRATEGIES</w:t>
      </w:r>
      <w:r w:rsidRPr="006D3DC6">
        <w:rPr>
          <w:rFonts w:ascii="Times New Roman" w:hAnsi="Times New Roman"/>
          <w:sz w:val="22"/>
          <w:szCs w:val="22"/>
        </w:rPr>
        <w:t xml:space="preserve">: The format used for this course will be a </w:t>
      </w:r>
      <w:r w:rsidRPr="006D3DC6">
        <w:rPr>
          <w:rFonts w:ascii="Times New Roman" w:hAnsi="Times New Roman"/>
          <w:b/>
          <w:bCs/>
          <w:sz w:val="22"/>
          <w:szCs w:val="22"/>
        </w:rPr>
        <w:t>seminar format</w:t>
      </w:r>
      <w:r w:rsidRPr="006D3DC6">
        <w:rPr>
          <w:rFonts w:ascii="Times New Roman" w:hAnsi="Times New Roman"/>
          <w:sz w:val="22"/>
          <w:szCs w:val="22"/>
        </w:rPr>
        <w:t xml:space="preserve">, which means a great deal of discussion and class participation </w:t>
      </w:r>
      <w:r w:rsidRPr="006D3DC6">
        <w:rPr>
          <w:rFonts w:ascii="Times New Roman" w:hAnsi="Times New Roman"/>
          <w:b/>
          <w:sz w:val="22"/>
          <w:szCs w:val="22"/>
        </w:rPr>
        <w:t>from everyone</w:t>
      </w:r>
      <w:r w:rsidRPr="006D3DC6">
        <w:rPr>
          <w:rFonts w:ascii="Times New Roman" w:hAnsi="Times New Roman"/>
          <w:sz w:val="22"/>
          <w:szCs w:val="22"/>
        </w:rPr>
        <w:t xml:space="preserve">.  Case studies and transcripts from phonologically disordered clients will be used to supplement lecture material and </w:t>
      </w:r>
      <w:proofErr w:type="gramStart"/>
      <w:r w:rsidRPr="006D3DC6">
        <w:rPr>
          <w:rFonts w:ascii="Times New Roman" w:hAnsi="Times New Roman"/>
          <w:sz w:val="22"/>
          <w:szCs w:val="22"/>
        </w:rPr>
        <w:t>will also</w:t>
      </w:r>
      <w:proofErr w:type="gramEnd"/>
      <w:r w:rsidRPr="006D3DC6">
        <w:rPr>
          <w:rFonts w:ascii="Times New Roman" w:hAnsi="Times New Roman"/>
          <w:sz w:val="22"/>
          <w:szCs w:val="22"/>
        </w:rPr>
        <w:t xml:space="preserve"> be used to stimulate direction.  Learning tasks designed to give students practice in phonological analysis/application </w:t>
      </w:r>
      <w:proofErr w:type="gramStart"/>
      <w:r w:rsidRPr="006D3DC6">
        <w:rPr>
          <w:rFonts w:ascii="Times New Roman" w:hAnsi="Times New Roman"/>
          <w:sz w:val="22"/>
          <w:szCs w:val="22"/>
        </w:rPr>
        <w:t>will be conducted</w:t>
      </w:r>
      <w:proofErr w:type="gramEnd"/>
      <w:r w:rsidRPr="006D3DC6">
        <w:rPr>
          <w:rFonts w:ascii="Times New Roman" w:hAnsi="Times New Roman"/>
          <w:sz w:val="22"/>
          <w:szCs w:val="22"/>
        </w:rPr>
        <w:t xml:space="preserve"> during class periods as needed.  Dialogue among students and between instructor and students </w:t>
      </w:r>
      <w:proofErr w:type="gramStart"/>
      <w:r w:rsidRPr="006D3DC6">
        <w:rPr>
          <w:rFonts w:ascii="Times New Roman" w:hAnsi="Times New Roman"/>
          <w:sz w:val="22"/>
          <w:szCs w:val="22"/>
        </w:rPr>
        <w:t>will be used</w:t>
      </w:r>
      <w:proofErr w:type="gramEnd"/>
      <w:r w:rsidRPr="006D3DC6">
        <w:rPr>
          <w:rFonts w:ascii="Times New Roman" w:hAnsi="Times New Roman"/>
          <w:sz w:val="22"/>
          <w:szCs w:val="22"/>
        </w:rPr>
        <w:t xml:space="preserve"> to explain, illustrate, and clarify concepts.  I will probably call on your randomly in order to facilitate class discussion.</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b/>
          <w:bCs/>
          <w:sz w:val="22"/>
          <w:szCs w:val="22"/>
        </w:rPr>
        <w:t>EVALUATION:</w:t>
      </w:r>
      <w:r w:rsidRPr="006D3DC6">
        <w:rPr>
          <w:rFonts w:ascii="Times New Roman" w:hAnsi="Times New Roman"/>
          <w:sz w:val="22"/>
          <w:szCs w:val="22"/>
        </w:rPr>
        <w:t xml:space="preserve">  Evaluation of your performance </w:t>
      </w:r>
      <w:proofErr w:type="gramStart"/>
      <w:r w:rsidRPr="006D3DC6">
        <w:rPr>
          <w:rFonts w:ascii="Times New Roman" w:hAnsi="Times New Roman"/>
          <w:sz w:val="22"/>
          <w:szCs w:val="22"/>
        </w:rPr>
        <w:t>is based</w:t>
      </w:r>
      <w:proofErr w:type="gramEnd"/>
      <w:r w:rsidRPr="006D3DC6">
        <w:rPr>
          <w:rFonts w:ascii="Times New Roman" w:hAnsi="Times New Roman"/>
          <w:sz w:val="22"/>
          <w:szCs w:val="22"/>
        </w:rPr>
        <w:t xml:space="preserve"> on class participation, completion of exercises, exams and quizzes (as needed), critiques of readings, &amp; application of the material.  Coming late to class, lack of class participation, being unprepared will also influence your grade.  In addition, there will be several “hands on” assignments such as the completion of various speech analysis procedures.  The intent is to de-emphasize the memorization of material; </w:t>
      </w:r>
      <w:proofErr w:type="gramStart"/>
      <w:r w:rsidRPr="006D3DC6">
        <w:rPr>
          <w:rFonts w:ascii="Times New Roman" w:hAnsi="Times New Roman"/>
          <w:sz w:val="22"/>
          <w:szCs w:val="22"/>
        </w:rPr>
        <w:t>instead</w:t>
      </w:r>
      <w:proofErr w:type="gramEnd"/>
      <w:r w:rsidRPr="006D3DC6">
        <w:rPr>
          <w:rFonts w:ascii="Times New Roman" w:hAnsi="Times New Roman"/>
          <w:sz w:val="22"/>
          <w:szCs w:val="22"/>
        </w:rPr>
        <w:t xml:space="preserve"> the focus is on critiquing, analyzing, and applying the information. </w:t>
      </w:r>
    </w:p>
    <w:p w:rsidR="00973A14" w:rsidRPr="006D3DC6" w:rsidRDefault="00973A14" w:rsidP="00973A14">
      <w:pPr>
        <w:rPr>
          <w:rFonts w:ascii="Times New Roman" w:hAnsi="Times New Roman"/>
          <w:b/>
          <w:bCs/>
          <w:sz w:val="22"/>
          <w:szCs w:val="22"/>
        </w:rPr>
      </w:pPr>
      <w:r w:rsidRPr="006D3DC6">
        <w:rPr>
          <w:rFonts w:ascii="Times New Roman" w:hAnsi="Times New Roman"/>
          <w:sz w:val="22"/>
          <w:szCs w:val="22"/>
        </w:rPr>
        <w:t xml:space="preserve"> </w:t>
      </w:r>
    </w:p>
    <w:p w:rsidR="00973A14" w:rsidRPr="006D3DC6" w:rsidRDefault="00973A14" w:rsidP="00973A14">
      <w:pPr>
        <w:rPr>
          <w:rFonts w:ascii="Times New Roman" w:hAnsi="Times New Roman"/>
          <w:b/>
          <w:bCs/>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b/>
          <w:bCs/>
          <w:sz w:val="22"/>
          <w:szCs w:val="22"/>
        </w:rPr>
        <w:t>Tentative evaluation procedures</w:t>
      </w:r>
      <w:r w:rsidRPr="006D3DC6">
        <w:rPr>
          <w:rFonts w:ascii="Times New Roman" w:hAnsi="Times New Roman"/>
          <w:sz w:val="22"/>
          <w:szCs w:val="22"/>
        </w:rPr>
        <w:t>.  Points available in class are as follows; numbers are tentative:</w:t>
      </w:r>
    </w:p>
    <w:p w:rsidR="00973A14" w:rsidRPr="006D3DC6" w:rsidRDefault="00973A14" w:rsidP="00973A14">
      <w:pPr>
        <w:rPr>
          <w:rFonts w:ascii="Times New Roman" w:hAnsi="Times New Roman"/>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Analysis assignment</w:t>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t xml:space="preserve">  115</w:t>
      </w: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In/out classroom activities</w:t>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t xml:space="preserve">   50</w:t>
      </w:r>
    </w:p>
    <w:p w:rsidR="00973A14" w:rsidRPr="006D3DC6" w:rsidRDefault="00726BB9" w:rsidP="00973A14">
      <w:pPr>
        <w:rPr>
          <w:rFonts w:ascii="Times New Roman" w:hAnsi="Times New Roman"/>
          <w:sz w:val="22"/>
          <w:szCs w:val="22"/>
        </w:rPr>
      </w:pPr>
      <w:r w:rsidRPr="006D3DC6">
        <w:rPr>
          <w:rFonts w:ascii="Times New Roman" w:hAnsi="Times New Roman"/>
          <w:sz w:val="22"/>
          <w:szCs w:val="22"/>
        </w:rPr>
        <w:t xml:space="preserve">Case study </w:t>
      </w:r>
      <w:r w:rsidR="003376AB" w:rsidRPr="006D3DC6">
        <w:rPr>
          <w:rFonts w:ascii="Times New Roman" w:hAnsi="Times New Roman"/>
          <w:sz w:val="22"/>
          <w:szCs w:val="22"/>
        </w:rPr>
        <w:t>presentation</w:t>
      </w:r>
      <w:r w:rsidR="00973A14" w:rsidRPr="006D3DC6">
        <w:rPr>
          <w:rFonts w:ascii="Times New Roman" w:hAnsi="Times New Roman"/>
          <w:sz w:val="22"/>
          <w:szCs w:val="22"/>
        </w:rPr>
        <w:tab/>
      </w:r>
      <w:r w:rsidR="00973A14" w:rsidRPr="006D3DC6">
        <w:rPr>
          <w:rFonts w:ascii="Times New Roman" w:hAnsi="Times New Roman"/>
          <w:sz w:val="22"/>
          <w:szCs w:val="22"/>
        </w:rPr>
        <w:tab/>
      </w:r>
      <w:r w:rsidR="00973A14" w:rsidRPr="006D3DC6">
        <w:rPr>
          <w:rFonts w:ascii="Times New Roman" w:hAnsi="Times New Roman"/>
          <w:sz w:val="22"/>
          <w:szCs w:val="22"/>
        </w:rPr>
        <w:tab/>
      </w:r>
      <w:r w:rsidR="00973A14" w:rsidRPr="006D3DC6">
        <w:rPr>
          <w:rFonts w:ascii="Times New Roman" w:hAnsi="Times New Roman"/>
          <w:sz w:val="22"/>
          <w:szCs w:val="22"/>
        </w:rPr>
        <w:tab/>
      </w:r>
      <w:r w:rsidR="00973A14" w:rsidRPr="006D3DC6">
        <w:rPr>
          <w:rFonts w:ascii="Times New Roman" w:hAnsi="Times New Roman"/>
          <w:sz w:val="22"/>
          <w:szCs w:val="22"/>
        </w:rPr>
        <w:tab/>
        <w:t xml:space="preserve"> 100</w:t>
      </w:r>
    </w:p>
    <w:p w:rsidR="00973A14" w:rsidRPr="006D3DC6" w:rsidRDefault="006D3DC6" w:rsidP="00973A14">
      <w:pPr>
        <w:rPr>
          <w:rFonts w:ascii="Times New Roman" w:hAnsi="Times New Roman"/>
          <w:sz w:val="22"/>
          <w:szCs w:val="22"/>
        </w:rPr>
      </w:pPr>
      <w:r w:rsidRPr="006D3DC6">
        <w:rPr>
          <w:rFonts w:ascii="Times New Roman" w:hAnsi="Times New Roman"/>
          <w:sz w:val="22"/>
          <w:szCs w:val="22"/>
        </w:rPr>
        <w:t>Assessment Quiz</w:t>
      </w:r>
      <w:r w:rsidR="003376AB" w:rsidRPr="006D3DC6">
        <w:rPr>
          <w:rFonts w:ascii="Times New Roman" w:hAnsi="Times New Roman"/>
          <w:sz w:val="22"/>
          <w:szCs w:val="22"/>
        </w:rPr>
        <w:tab/>
      </w:r>
      <w:r w:rsidR="003376AB" w:rsidRPr="006D3DC6">
        <w:rPr>
          <w:rFonts w:ascii="Times New Roman" w:hAnsi="Times New Roman"/>
          <w:sz w:val="22"/>
          <w:szCs w:val="22"/>
        </w:rPr>
        <w:tab/>
      </w:r>
      <w:r w:rsidR="003376AB" w:rsidRPr="006D3DC6">
        <w:rPr>
          <w:rFonts w:ascii="Times New Roman" w:hAnsi="Times New Roman"/>
          <w:sz w:val="22"/>
          <w:szCs w:val="22"/>
        </w:rPr>
        <w:tab/>
      </w:r>
      <w:r w:rsidR="003376AB" w:rsidRPr="006D3DC6">
        <w:rPr>
          <w:rFonts w:ascii="Times New Roman" w:hAnsi="Times New Roman"/>
          <w:sz w:val="22"/>
          <w:szCs w:val="22"/>
        </w:rPr>
        <w:tab/>
      </w:r>
      <w:r w:rsidR="003376AB" w:rsidRPr="006D3DC6">
        <w:rPr>
          <w:rFonts w:ascii="Times New Roman" w:hAnsi="Times New Roman"/>
          <w:sz w:val="22"/>
          <w:szCs w:val="22"/>
        </w:rPr>
        <w:tab/>
        <w:t xml:space="preserve">   4</w:t>
      </w:r>
      <w:r w:rsidR="00973A14" w:rsidRPr="006D3DC6">
        <w:rPr>
          <w:rFonts w:ascii="Times New Roman" w:hAnsi="Times New Roman"/>
          <w:sz w:val="22"/>
          <w:szCs w:val="22"/>
        </w:rPr>
        <w:t>0</w:t>
      </w:r>
    </w:p>
    <w:p w:rsidR="00973A14" w:rsidRPr="006D3DC6" w:rsidRDefault="00973A14" w:rsidP="00973A14">
      <w:pPr>
        <w:rPr>
          <w:rFonts w:ascii="Times New Roman" w:hAnsi="Times New Roman"/>
          <w:sz w:val="22"/>
          <w:szCs w:val="22"/>
          <w:u w:val="single"/>
        </w:rPr>
      </w:pPr>
      <w:r w:rsidRPr="006D3DC6">
        <w:rPr>
          <w:rFonts w:ascii="Times New Roman" w:hAnsi="Times New Roman"/>
          <w:sz w:val="22"/>
          <w:szCs w:val="22"/>
        </w:rPr>
        <w:t>CAS handout</w:t>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u w:val="single"/>
        </w:rPr>
        <w:t xml:space="preserve">   55</w:t>
      </w:r>
    </w:p>
    <w:p w:rsidR="006D3DC6" w:rsidRPr="006D3DC6" w:rsidRDefault="006D3DC6" w:rsidP="00973A14">
      <w:pPr>
        <w:rPr>
          <w:rFonts w:ascii="Times New Roman" w:hAnsi="Times New Roman"/>
          <w:sz w:val="22"/>
          <w:szCs w:val="22"/>
          <w:u w:val="single"/>
        </w:rPr>
      </w:pPr>
    </w:p>
    <w:p w:rsidR="006D3DC6" w:rsidRPr="006D3DC6" w:rsidRDefault="006D3DC6" w:rsidP="00973A14">
      <w:pPr>
        <w:rPr>
          <w:rFonts w:ascii="Times New Roman" w:hAnsi="Times New Roman"/>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r w:rsidRPr="006D3DC6">
        <w:rPr>
          <w:rFonts w:ascii="Times New Roman" w:hAnsi="Times New Roman"/>
          <w:sz w:val="22"/>
          <w:szCs w:val="22"/>
        </w:rPr>
        <w:tab/>
      </w:r>
    </w:p>
    <w:p w:rsidR="00973A14" w:rsidRPr="006D3DC6" w:rsidRDefault="00973A14" w:rsidP="00973A14">
      <w:pPr>
        <w:rPr>
          <w:b/>
          <w:sz w:val="22"/>
          <w:szCs w:val="22"/>
        </w:rPr>
      </w:pPr>
      <w:r w:rsidRPr="006D3DC6">
        <w:rPr>
          <w:sz w:val="22"/>
          <w:szCs w:val="22"/>
        </w:rPr>
        <w:t>Total………………………….</w:t>
      </w:r>
      <w:r w:rsidRPr="006D3DC6">
        <w:rPr>
          <w:sz w:val="22"/>
          <w:szCs w:val="22"/>
        </w:rPr>
        <w:tab/>
        <w:t xml:space="preserve"> </w:t>
      </w:r>
      <w:r w:rsidRPr="006D3DC6">
        <w:rPr>
          <w:b/>
          <w:sz w:val="22"/>
          <w:szCs w:val="22"/>
        </w:rPr>
        <w:t xml:space="preserve">*exact points determined at the end of the semester. </w:t>
      </w:r>
      <w:r w:rsidRPr="006D3DC6">
        <w:rPr>
          <w:b/>
          <w:sz w:val="22"/>
          <w:szCs w:val="22"/>
        </w:rPr>
        <w:tab/>
      </w:r>
    </w:p>
    <w:p w:rsidR="00973A14" w:rsidRPr="006D3DC6" w:rsidRDefault="00973A14" w:rsidP="00973A14">
      <w:pPr>
        <w:rPr>
          <w:b/>
          <w:sz w:val="22"/>
          <w:szCs w:val="22"/>
        </w:rPr>
      </w:pPr>
      <w:r w:rsidRPr="006D3DC6">
        <w:rPr>
          <w:b/>
          <w:sz w:val="22"/>
          <w:szCs w:val="22"/>
        </w:rPr>
        <w:t xml:space="preserve">** must earn 84% on the practical exam to pass the course. </w:t>
      </w:r>
    </w:p>
    <w:p w:rsidR="00973A14" w:rsidRPr="006D3DC6" w:rsidRDefault="00973A14" w:rsidP="00973A14">
      <w:pPr>
        <w:rPr>
          <w:b/>
          <w:sz w:val="22"/>
          <w:szCs w:val="22"/>
        </w:rPr>
      </w:pPr>
      <w:r w:rsidRPr="006D3DC6">
        <w:rPr>
          <w:b/>
          <w:sz w:val="22"/>
          <w:szCs w:val="22"/>
        </w:rPr>
        <w:tab/>
      </w:r>
      <w:r w:rsidRPr="006D3DC6">
        <w:rPr>
          <w:b/>
          <w:sz w:val="22"/>
          <w:szCs w:val="22"/>
        </w:rPr>
        <w:tab/>
      </w:r>
      <w:r w:rsidRPr="006D3DC6">
        <w:rPr>
          <w:b/>
          <w:sz w:val="22"/>
          <w:szCs w:val="22"/>
        </w:rPr>
        <w:tab/>
      </w:r>
      <w:r w:rsidRPr="006D3DC6">
        <w:rPr>
          <w:b/>
          <w:sz w:val="22"/>
          <w:szCs w:val="22"/>
        </w:rPr>
        <w:tab/>
      </w:r>
      <w:r w:rsidRPr="006D3DC6">
        <w:rPr>
          <w:sz w:val="22"/>
          <w:szCs w:val="22"/>
        </w:rPr>
        <w:tab/>
      </w:r>
    </w:p>
    <w:p w:rsidR="00973A14" w:rsidRPr="006D3DC6" w:rsidRDefault="00973A14" w:rsidP="00973A14">
      <w:pPr>
        <w:pStyle w:val="Heading5"/>
        <w:rPr>
          <w:szCs w:val="22"/>
        </w:rPr>
      </w:pPr>
      <w:r w:rsidRPr="006D3DC6">
        <w:rPr>
          <w:szCs w:val="22"/>
        </w:rPr>
        <w:lastRenderedPageBreak/>
        <w:t>GRADING SCALE</w:t>
      </w:r>
    </w:p>
    <w:p w:rsidR="00973A14" w:rsidRPr="006D3DC6" w:rsidRDefault="00973A14" w:rsidP="00973A14">
      <w:pPr>
        <w:rPr>
          <w:sz w:val="22"/>
          <w:szCs w:val="22"/>
        </w:rPr>
      </w:pPr>
    </w:p>
    <w:p w:rsidR="00973A14" w:rsidRPr="006D3DC6" w:rsidRDefault="00973A14" w:rsidP="00973A14">
      <w:pPr>
        <w:rPr>
          <w:rFonts w:ascii="Times New Roman" w:hAnsi="Times New Roman"/>
          <w:sz w:val="22"/>
          <w:szCs w:val="22"/>
        </w:rPr>
      </w:pPr>
      <w:proofErr w:type="gramStart"/>
      <w:r w:rsidRPr="006D3DC6">
        <w:rPr>
          <w:rFonts w:ascii="Times New Roman" w:hAnsi="Times New Roman"/>
          <w:sz w:val="22"/>
          <w:szCs w:val="22"/>
        </w:rPr>
        <w:t>A  =</w:t>
      </w:r>
      <w:proofErr w:type="gramEnd"/>
      <w:r w:rsidRPr="006D3DC6">
        <w:rPr>
          <w:rFonts w:ascii="Times New Roman" w:hAnsi="Times New Roman"/>
          <w:sz w:val="22"/>
          <w:szCs w:val="22"/>
        </w:rPr>
        <w:t xml:space="preserve"> 100-95%</w:t>
      </w:r>
      <w:r w:rsidRPr="006D3DC6">
        <w:rPr>
          <w:rFonts w:ascii="Times New Roman" w:hAnsi="Times New Roman"/>
          <w:sz w:val="22"/>
          <w:szCs w:val="22"/>
        </w:rPr>
        <w:tab/>
        <w:t>A- = 94-92%</w:t>
      </w:r>
      <w:r w:rsidRPr="006D3DC6">
        <w:rPr>
          <w:rFonts w:ascii="Times New Roman" w:hAnsi="Times New Roman"/>
          <w:sz w:val="22"/>
          <w:szCs w:val="22"/>
        </w:rPr>
        <w:tab/>
        <w:t>B+ = 91-88%</w:t>
      </w:r>
      <w:r w:rsidRPr="006D3DC6">
        <w:rPr>
          <w:rFonts w:ascii="Times New Roman" w:hAnsi="Times New Roman"/>
          <w:sz w:val="22"/>
          <w:szCs w:val="22"/>
        </w:rPr>
        <w:tab/>
        <w:t>B  = 87-84%</w:t>
      </w:r>
      <w:r w:rsidRPr="006D3DC6">
        <w:rPr>
          <w:rFonts w:ascii="Times New Roman" w:hAnsi="Times New Roman"/>
          <w:sz w:val="22"/>
          <w:szCs w:val="22"/>
        </w:rPr>
        <w:tab/>
        <w:t>B- = 83-80%</w:t>
      </w:r>
      <w:r w:rsidRPr="006D3DC6">
        <w:rPr>
          <w:rFonts w:ascii="Times New Roman" w:hAnsi="Times New Roman"/>
          <w:sz w:val="22"/>
          <w:szCs w:val="22"/>
        </w:rPr>
        <w:tab/>
        <w:t>C+ = 79-77%</w:t>
      </w:r>
      <w:r w:rsidRPr="006D3DC6">
        <w:rPr>
          <w:rFonts w:ascii="Times New Roman" w:hAnsi="Times New Roman"/>
          <w:sz w:val="22"/>
          <w:szCs w:val="22"/>
        </w:rPr>
        <w:tab/>
      </w:r>
      <w:r w:rsidRPr="006D3DC6">
        <w:rPr>
          <w:rFonts w:ascii="Times New Roman" w:hAnsi="Times New Roman"/>
          <w:sz w:val="22"/>
          <w:szCs w:val="22"/>
        </w:rPr>
        <w:tab/>
        <w:t>C = 78-74%</w:t>
      </w:r>
      <w:r w:rsidRPr="006D3DC6">
        <w:rPr>
          <w:rFonts w:ascii="Times New Roman" w:hAnsi="Times New Roman"/>
          <w:sz w:val="22"/>
          <w:szCs w:val="22"/>
        </w:rPr>
        <w:tab/>
        <w:t>C- = 73-70%</w:t>
      </w:r>
    </w:p>
    <w:p w:rsidR="00973A14" w:rsidRPr="006D3DC6" w:rsidRDefault="00973A14" w:rsidP="00973A14">
      <w:pPr>
        <w:rPr>
          <w:rFonts w:ascii="Times New Roman" w:hAnsi="Times New Roman"/>
          <w:b/>
          <w:bCs/>
          <w:sz w:val="22"/>
          <w:szCs w:val="22"/>
        </w:rPr>
      </w:pPr>
    </w:p>
    <w:p w:rsidR="00973A14" w:rsidRPr="006D3DC6" w:rsidRDefault="00973A14" w:rsidP="00973A14">
      <w:pPr>
        <w:rPr>
          <w:rFonts w:ascii="Times New Roman" w:hAnsi="Times New Roman"/>
          <w:sz w:val="22"/>
          <w:szCs w:val="22"/>
        </w:rPr>
      </w:pPr>
      <w:r w:rsidRPr="006D3DC6">
        <w:rPr>
          <w:rFonts w:ascii="Times New Roman" w:hAnsi="Times New Roman"/>
          <w:b/>
          <w:bCs/>
          <w:sz w:val="22"/>
          <w:szCs w:val="22"/>
        </w:rPr>
        <w:t>Required Tasks</w:t>
      </w:r>
      <w:r w:rsidRPr="006D3DC6">
        <w:rPr>
          <w:rFonts w:ascii="Times New Roman" w:hAnsi="Times New Roman"/>
          <w:sz w:val="22"/>
          <w:szCs w:val="22"/>
        </w:rPr>
        <w:t>:</w:t>
      </w:r>
    </w:p>
    <w:p w:rsidR="00973A14" w:rsidRPr="006D3DC6" w:rsidRDefault="00973A14" w:rsidP="00973A14">
      <w:pPr>
        <w:rPr>
          <w:rFonts w:ascii="Times New Roman" w:hAnsi="Times New Roman"/>
          <w:sz w:val="22"/>
          <w:szCs w:val="22"/>
        </w:rPr>
      </w:pPr>
    </w:p>
    <w:p w:rsidR="00973A14" w:rsidRPr="006D3DC6" w:rsidRDefault="00973A14" w:rsidP="00973A14">
      <w:pPr>
        <w:ind w:left="900" w:hanging="540"/>
        <w:rPr>
          <w:rFonts w:ascii="Times New Roman" w:hAnsi="Times New Roman"/>
          <w:sz w:val="22"/>
          <w:szCs w:val="22"/>
        </w:rPr>
      </w:pPr>
      <w:r w:rsidRPr="006D3DC6">
        <w:rPr>
          <w:rFonts w:ascii="Times New Roman" w:hAnsi="Times New Roman"/>
          <w:sz w:val="22"/>
          <w:szCs w:val="22"/>
        </w:rPr>
        <w:t xml:space="preserve">1. </w:t>
      </w:r>
      <w:proofErr w:type="gramStart"/>
      <w:r w:rsidRPr="006D3DC6">
        <w:rPr>
          <w:rFonts w:ascii="Times New Roman" w:hAnsi="Times New Roman"/>
          <w:b/>
          <w:sz w:val="22"/>
          <w:szCs w:val="22"/>
        </w:rPr>
        <w:t>In/</w:t>
      </w:r>
      <w:proofErr w:type="gramEnd"/>
      <w:r w:rsidRPr="006D3DC6">
        <w:rPr>
          <w:rFonts w:ascii="Times New Roman" w:hAnsi="Times New Roman"/>
          <w:b/>
          <w:sz w:val="22"/>
          <w:szCs w:val="22"/>
        </w:rPr>
        <w:t>out classroom activities</w:t>
      </w:r>
      <w:r w:rsidRPr="006D3DC6">
        <w:rPr>
          <w:rFonts w:ascii="Times New Roman" w:hAnsi="Times New Roman"/>
          <w:sz w:val="22"/>
          <w:szCs w:val="22"/>
        </w:rPr>
        <w:t xml:space="preserve">:   these will vary greatly throughout the semester.  They </w:t>
      </w:r>
      <w:proofErr w:type="gramStart"/>
      <w:r w:rsidRPr="006D3DC6">
        <w:rPr>
          <w:rFonts w:ascii="Times New Roman" w:hAnsi="Times New Roman"/>
          <w:sz w:val="22"/>
          <w:szCs w:val="22"/>
        </w:rPr>
        <w:t>will be tied</w:t>
      </w:r>
      <w:proofErr w:type="gramEnd"/>
      <w:r w:rsidRPr="006D3DC6">
        <w:rPr>
          <w:rFonts w:ascii="Times New Roman" w:hAnsi="Times New Roman"/>
          <w:sz w:val="22"/>
          <w:szCs w:val="22"/>
        </w:rPr>
        <w:t xml:space="preserve"> to the readings/topics of discussion.   Some may involve answering questions or completing some sort of short assignment before class, while others </w:t>
      </w:r>
      <w:proofErr w:type="gramStart"/>
      <w:r w:rsidRPr="006D3DC6">
        <w:rPr>
          <w:rFonts w:ascii="Times New Roman" w:hAnsi="Times New Roman"/>
          <w:sz w:val="22"/>
          <w:szCs w:val="22"/>
        </w:rPr>
        <w:t>will be completed</w:t>
      </w:r>
      <w:proofErr w:type="gramEnd"/>
      <w:r w:rsidRPr="006D3DC6">
        <w:rPr>
          <w:rFonts w:ascii="Times New Roman" w:hAnsi="Times New Roman"/>
          <w:sz w:val="22"/>
          <w:szCs w:val="22"/>
        </w:rPr>
        <w:t xml:space="preserve"> in class.  Some may be your “ticket” to get in to class. </w:t>
      </w:r>
    </w:p>
    <w:p w:rsidR="00973A14" w:rsidRPr="006D3DC6" w:rsidRDefault="00973A14" w:rsidP="00973A14">
      <w:pPr>
        <w:ind w:left="900" w:hanging="540"/>
        <w:rPr>
          <w:rFonts w:ascii="Times New Roman" w:hAnsi="Times New Roman"/>
          <w:sz w:val="22"/>
          <w:szCs w:val="22"/>
        </w:rPr>
      </w:pPr>
    </w:p>
    <w:p w:rsidR="00973A14" w:rsidRPr="006D3DC6" w:rsidRDefault="00973A14" w:rsidP="00973A14">
      <w:pPr>
        <w:pStyle w:val="BodyTextIndent"/>
        <w:ind w:left="720" w:hanging="360"/>
        <w:rPr>
          <w:bCs/>
          <w:sz w:val="22"/>
          <w:szCs w:val="22"/>
        </w:rPr>
      </w:pPr>
      <w:r w:rsidRPr="006D3DC6">
        <w:rPr>
          <w:b/>
          <w:bCs/>
          <w:sz w:val="22"/>
          <w:szCs w:val="22"/>
        </w:rPr>
        <w:t>2. Completion of an analysis/treatment project</w:t>
      </w:r>
      <w:r w:rsidRPr="006D3DC6">
        <w:rPr>
          <w:b/>
          <w:bCs/>
          <w:sz w:val="22"/>
          <w:szCs w:val="22"/>
        </w:rPr>
        <w:tab/>
      </w:r>
      <w:r w:rsidRPr="006D3DC6">
        <w:rPr>
          <w:bCs/>
          <w:sz w:val="22"/>
          <w:szCs w:val="22"/>
        </w:rPr>
        <w:t>I will provide</w:t>
      </w:r>
      <w:r w:rsidRPr="006D3DC6">
        <w:rPr>
          <w:b/>
          <w:bCs/>
          <w:sz w:val="22"/>
          <w:szCs w:val="22"/>
        </w:rPr>
        <w:t xml:space="preserve"> </w:t>
      </w:r>
      <w:r w:rsidRPr="006D3DC6">
        <w:rPr>
          <w:bCs/>
          <w:sz w:val="22"/>
          <w:szCs w:val="22"/>
        </w:rPr>
        <w:t xml:space="preserve">you with phonological data and you will apply various assessment procedures to that data over the course of the semester.  For example, one day you will complete a phonetic inventory, another day you might describe the syllabic patterns, etc. As the information is </w:t>
      </w:r>
      <w:proofErr w:type="gramStart"/>
      <w:r w:rsidRPr="006D3DC6">
        <w:rPr>
          <w:bCs/>
          <w:sz w:val="22"/>
          <w:szCs w:val="22"/>
        </w:rPr>
        <w:t>gathered/compiled</w:t>
      </w:r>
      <w:proofErr w:type="gramEnd"/>
      <w:r w:rsidRPr="006D3DC6">
        <w:rPr>
          <w:bCs/>
          <w:sz w:val="22"/>
          <w:szCs w:val="22"/>
        </w:rPr>
        <w:t xml:space="preserve"> you will also choose treatment targets, intervention techniques, etc. It </w:t>
      </w:r>
      <w:proofErr w:type="gramStart"/>
      <w:r w:rsidRPr="006D3DC6">
        <w:rPr>
          <w:bCs/>
          <w:sz w:val="22"/>
          <w:szCs w:val="22"/>
        </w:rPr>
        <w:t>is advised</w:t>
      </w:r>
      <w:proofErr w:type="gramEnd"/>
      <w:r w:rsidRPr="006D3DC6">
        <w:rPr>
          <w:bCs/>
          <w:sz w:val="22"/>
          <w:szCs w:val="22"/>
        </w:rPr>
        <w:t xml:space="preserve"> that you work on this project throughout the semester, do not wait until the end.  This is due April </w:t>
      </w:r>
      <w:proofErr w:type="gramStart"/>
      <w:r w:rsidRPr="006D3DC6">
        <w:rPr>
          <w:bCs/>
          <w:sz w:val="22"/>
          <w:szCs w:val="22"/>
        </w:rPr>
        <w:t>5</w:t>
      </w:r>
      <w:r w:rsidRPr="006D3DC6">
        <w:rPr>
          <w:bCs/>
          <w:sz w:val="22"/>
          <w:szCs w:val="22"/>
          <w:vertAlign w:val="superscript"/>
        </w:rPr>
        <w:t>th</w:t>
      </w:r>
      <w:proofErr w:type="gramEnd"/>
      <w:r w:rsidRPr="006D3DC6">
        <w:rPr>
          <w:bCs/>
          <w:sz w:val="22"/>
          <w:szCs w:val="22"/>
        </w:rPr>
        <w:t>.</w:t>
      </w:r>
    </w:p>
    <w:p w:rsidR="00973A14" w:rsidRPr="006D3DC6" w:rsidRDefault="00973A14" w:rsidP="00973A14">
      <w:pPr>
        <w:pStyle w:val="BodyTextIndent"/>
        <w:ind w:left="720" w:hanging="360"/>
        <w:rPr>
          <w:sz w:val="22"/>
          <w:szCs w:val="22"/>
        </w:rPr>
      </w:pPr>
    </w:p>
    <w:p w:rsidR="00973A14" w:rsidRPr="006D3DC6" w:rsidRDefault="00726BB9" w:rsidP="00973A14">
      <w:pPr>
        <w:pStyle w:val="BodyTextIndent"/>
        <w:numPr>
          <w:ilvl w:val="0"/>
          <w:numId w:val="1"/>
        </w:numPr>
        <w:rPr>
          <w:sz w:val="22"/>
          <w:szCs w:val="22"/>
        </w:rPr>
      </w:pPr>
      <w:r w:rsidRPr="006D3DC6">
        <w:rPr>
          <w:b/>
          <w:sz w:val="22"/>
          <w:szCs w:val="22"/>
        </w:rPr>
        <w:t>Case study</w:t>
      </w:r>
      <w:r w:rsidR="00973A14" w:rsidRPr="006D3DC6">
        <w:rPr>
          <w:b/>
          <w:sz w:val="22"/>
          <w:szCs w:val="22"/>
        </w:rPr>
        <w:t xml:space="preserve"> paper and presentation</w:t>
      </w:r>
      <w:r w:rsidR="00973A14" w:rsidRPr="006D3DC6">
        <w:rPr>
          <w:sz w:val="22"/>
          <w:szCs w:val="22"/>
        </w:rPr>
        <w:t xml:space="preserve">.  This </w:t>
      </w:r>
      <w:proofErr w:type="gramStart"/>
      <w:r w:rsidR="00973A14" w:rsidRPr="006D3DC6">
        <w:rPr>
          <w:sz w:val="22"/>
          <w:szCs w:val="22"/>
        </w:rPr>
        <w:t>will be done</w:t>
      </w:r>
      <w:proofErr w:type="gramEnd"/>
      <w:r w:rsidR="00973A14" w:rsidRPr="006D3DC6">
        <w:rPr>
          <w:sz w:val="22"/>
          <w:szCs w:val="22"/>
        </w:rPr>
        <w:t xml:space="preserve"> in groups of 3-4.  You </w:t>
      </w:r>
      <w:proofErr w:type="gramStart"/>
      <w:r w:rsidR="00973A14" w:rsidRPr="006D3DC6">
        <w:rPr>
          <w:sz w:val="22"/>
          <w:szCs w:val="22"/>
        </w:rPr>
        <w:t>will be given</w:t>
      </w:r>
      <w:proofErr w:type="gramEnd"/>
      <w:r w:rsidR="00973A14" w:rsidRPr="006D3DC6">
        <w:rPr>
          <w:sz w:val="22"/>
          <w:szCs w:val="22"/>
        </w:rPr>
        <w:t xml:space="preserve"> a case and then make up background and phonological information.  You will present the case as if at a</w:t>
      </w:r>
      <w:r w:rsidRPr="006D3DC6">
        <w:rPr>
          <w:sz w:val="22"/>
          <w:szCs w:val="22"/>
        </w:rPr>
        <w:t xml:space="preserve"> meeting with other professionals and the child’s family,</w:t>
      </w:r>
      <w:r w:rsidR="00973A14" w:rsidRPr="006D3DC6">
        <w:rPr>
          <w:sz w:val="22"/>
          <w:szCs w:val="22"/>
        </w:rPr>
        <w:t xml:space="preserve"> thus presenting goals/objectives and treatment methods.  This will also include an annotated bibliography. </w:t>
      </w:r>
    </w:p>
    <w:p w:rsidR="00973A14" w:rsidRPr="006D3DC6" w:rsidRDefault="00973A14" w:rsidP="00973A14">
      <w:pPr>
        <w:pStyle w:val="BodyTextIndent"/>
        <w:ind w:left="720"/>
        <w:rPr>
          <w:sz w:val="22"/>
          <w:szCs w:val="22"/>
        </w:rPr>
      </w:pPr>
    </w:p>
    <w:p w:rsidR="00973A14" w:rsidRPr="006D3DC6" w:rsidRDefault="006D3DC6" w:rsidP="00973A14">
      <w:pPr>
        <w:pStyle w:val="BodyTextIndent"/>
        <w:numPr>
          <w:ilvl w:val="0"/>
          <w:numId w:val="1"/>
        </w:numPr>
        <w:rPr>
          <w:bCs/>
          <w:sz w:val="22"/>
          <w:szCs w:val="22"/>
        </w:rPr>
      </w:pPr>
      <w:r w:rsidRPr="006D3DC6">
        <w:rPr>
          <w:b/>
          <w:bCs/>
          <w:sz w:val="22"/>
          <w:szCs w:val="22"/>
        </w:rPr>
        <w:t>Assessment Quiz</w:t>
      </w:r>
      <w:r w:rsidR="00973A14" w:rsidRPr="006D3DC6">
        <w:rPr>
          <w:b/>
          <w:bCs/>
          <w:sz w:val="22"/>
          <w:szCs w:val="22"/>
        </w:rPr>
        <w:t xml:space="preserve">:  </w:t>
      </w:r>
      <w:r w:rsidR="00973A14" w:rsidRPr="006D3DC6">
        <w:rPr>
          <w:bCs/>
          <w:sz w:val="22"/>
          <w:szCs w:val="22"/>
        </w:rPr>
        <w:t>This is to reinforce basic principles of speech sample analysis.  I will provide you with a short speech sample that is phonetically transcribed, and you will apply several analysis procedures</w:t>
      </w:r>
    </w:p>
    <w:p w:rsidR="00973A14" w:rsidRPr="006D3DC6" w:rsidRDefault="00973A14" w:rsidP="00973A14">
      <w:pPr>
        <w:pStyle w:val="BodyTextIndent"/>
        <w:ind w:left="720"/>
        <w:rPr>
          <w:bCs/>
          <w:sz w:val="22"/>
          <w:szCs w:val="22"/>
        </w:rPr>
      </w:pPr>
    </w:p>
    <w:p w:rsidR="00973A14" w:rsidRPr="006D3DC6" w:rsidRDefault="00973A14" w:rsidP="00973A14">
      <w:pPr>
        <w:pStyle w:val="BodyTextIndent"/>
        <w:numPr>
          <w:ilvl w:val="0"/>
          <w:numId w:val="1"/>
        </w:numPr>
        <w:rPr>
          <w:bCs/>
          <w:sz w:val="22"/>
          <w:szCs w:val="22"/>
        </w:rPr>
      </w:pPr>
      <w:r w:rsidRPr="006D3DC6">
        <w:rPr>
          <w:b/>
          <w:bCs/>
          <w:sz w:val="22"/>
          <w:szCs w:val="22"/>
        </w:rPr>
        <w:t>CAS Handout</w:t>
      </w:r>
      <w:r w:rsidRPr="006D3DC6">
        <w:rPr>
          <w:bCs/>
          <w:sz w:val="22"/>
          <w:szCs w:val="22"/>
        </w:rPr>
        <w:t xml:space="preserve">: you will explain the following: 1) what CAS </w:t>
      </w:r>
      <w:proofErr w:type="gramStart"/>
      <w:r w:rsidRPr="006D3DC6">
        <w:rPr>
          <w:bCs/>
          <w:sz w:val="22"/>
          <w:szCs w:val="22"/>
        </w:rPr>
        <w:t>is, 2) how to differentiate CAS from other speech disorders, 3) prognosis, and 4) therapeutic strategies to undergraduates in CSD (seniors)</w:t>
      </w:r>
      <w:proofErr w:type="gramEnd"/>
      <w:r w:rsidRPr="006D3DC6">
        <w:rPr>
          <w:bCs/>
          <w:sz w:val="22"/>
          <w:szCs w:val="22"/>
        </w:rPr>
        <w:t xml:space="preserve">.  </w:t>
      </w:r>
    </w:p>
    <w:p w:rsidR="00973A14" w:rsidRPr="006D3DC6" w:rsidRDefault="00973A14" w:rsidP="00973A14">
      <w:pPr>
        <w:ind w:left="720" w:firstLine="90"/>
        <w:rPr>
          <w:rFonts w:ascii="Times New Roman" w:hAnsi="Times New Roman"/>
          <w:sz w:val="22"/>
          <w:szCs w:val="22"/>
        </w:rPr>
      </w:pPr>
    </w:p>
    <w:p w:rsidR="00973A14" w:rsidRPr="00C32174" w:rsidRDefault="00973A14" w:rsidP="00973A14">
      <w:pPr>
        <w:pStyle w:val="Quote"/>
        <w:spacing w:after="240"/>
        <w:rPr>
          <w:rFonts w:ascii="Calibri" w:hAnsi="Calibri"/>
          <w:b/>
          <w:i w:val="0"/>
          <w:sz w:val="22"/>
          <w:szCs w:val="22"/>
        </w:rPr>
      </w:pPr>
      <w:r>
        <w:rPr>
          <w:rFonts w:ascii="Calibri" w:hAnsi="Calibri"/>
          <w:b/>
          <w:i w:val="0"/>
          <w:sz w:val="22"/>
          <w:szCs w:val="22"/>
        </w:rPr>
        <w:t>Emergency Information:</w:t>
      </w:r>
    </w:p>
    <w:p w:rsidR="00973A14" w:rsidRDefault="00973A14" w:rsidP="00973A14">
      <w:pPr>
        <w:pStyle w:val="Quote"/>
        <w:spacing w:after="240"/>
        <w:rPr>
          <w:rFonts w:ascii="Calibri" w:hAnsi="Calibri"/>
          <w:sz w:val="22"/>
          <w:szCs w:val="22"/>
        </w:rPr>
      </w:pPr>
      <w:r>
        <w:rPr>
          <w:rFonts w:ascii="Calibri" w:hAnsi="Calibri"/>
          <w:sz w:val="22"/>
          <w:szCs w:val="22"/>
        </w:rPr>
        <w:t xml:space="preserve">“In the event of a medical emergency, call 911 or use red emergency phone located </w:t>
      </w:r>
      <w:r>
        <w:rPr>
          <w:rFonts w:ascii="Calibri" w:hAnsi="Calibri"/>
          <w:sz w:val="22"/>
          <w:szCs w:val="22"/>
          <w:u w:val="single"/>
        </w:rPr>
        <w:t>(list location)</w:t>
      </w:r>
      <w:r>
        <w:rPr>
          <w:rFonts w:ascii="Calibri" w:hAnsi="Calibri"/>
          <w:sz w:val="22"/>
          <w:szCs w:val="22"/>
        </w:rPr>
        <w:t xml:space="preserve">. Offer assistance if trained and willing to do so. Guide emergency responders to victim. </w:t>
      </w:r>
    </w:p>
    <w:p w:rsidR="00973A14" w:rsidRDefault="00973A14" w:rsidP="00973A14">
      <w:pPr>
        <w:pStyle w:val="Quote"/>
        <w:rPr>
          <w:rFonts w:ascii="Calibri" w:hAnsi="Calibri"/>
          <w:sz w:val="22"/>
          <w:szCs w:val="22"/>
        </w:rPr>
      </w:pPr>
      <w:r>
        <w:rPr>
          <w:rFonts w:ascii="Calibri" w:hAnsi="Calibri"/>
          <w:sz w:val="22"/>
          <w:szCs w:val="22"/>
        </w:rPr>
        <w:t xml:space="preserve">In the event of a tornado warning, proceed to the lowest level interior room without window exposure at </w:t>
      </w:r>
      <w:r>
        <w:rPr>
          <w:rFonts w:ascii="Calibri" w:hAnsi="Calibri"/>
          <w:sz w:val="22"/>
          <w:szCs w:val="22"/>
          <w:u w:val="single"/>
        </w:rPr>
        <w:t>(list primary location for shelter closest to classroom)</w:t>
      </w:r>
      <w:r>
        <w:rPr>
          <w:rFonts w:ascii="Calibri" w:hAnsi="Calibri"/>
          <w:sz w:val="22"/>
          <w:szCs w:val="22"/>
        </w:rPr>
        <w:t xml:space="preserve">. See </w:t>
      </w:r>
      <w:hyperlink r:id="rId6" w:history="1">
        <w:r>
          <w:rPr>
            <w:rStyle w:val="Hyperlink"/>
            <w:rFonts w:ascii="Calibri" w:hAnsi="Calibri"/>
            <w:sz w:val="22"/>
            <w:szCs w:val="22"/>
          </w:rPr>
          <w:t>www.uwsp.edu/rmgt/Pages/em/procedures/other/floor-plans</w:t>
        </w:r>
      </w:hyperlink>
      <w:r>
        <w:rPr>
          <w:rFonts w:ascii="Calibri" w:hAnsi="Calibri"/>
          <w:sz w:val="22"/>
          <w:szCs w:val="22"/>
        </w:rPr>
        <w:t>  for floor plans showing severe weather shelters on campus.  Avoid wide-span rooms and buildings.</w:t>
      </w:r>
      <w:r>
        <w:rPr>
          <w:rFonts w:ascii="Calibri" w:hAnsi="Calibri"/>
          <w:sz w:val="22"/>
          <w:szCs w:val="22"/>
        </w:rPr>
        <w:br/>
        <w:t> </w:t>
      </w:r>
    </w:p>
    <w:p w:rsidR="00973A14" w:rsidRDefault="00973A14" w:rsidP="00973A14">
      <w:pPr>
        <w:pStyle w:val="Quote"/>
        <w:spacing w:after="240"/>
        <w:rPr>
          <w:rFonts w:ascii="Calibri" w:hAnsi="Calibri"/>
          <w:sz w:val="22"/>
          <w:szCs w:val="22"/>
        </w:rPr>
      </w:pPr>
      <w:r>
        <w:rPr>
          <w:rFonts w:ascii="Calibri" w:hAnsi="Calibri"/>
          <w:sz w:val="22"/>
          <w:szCs w:val="22"/>
        </w:rPr>
        <w:lastRenderedPageBreak/>
        <w:t xml:space="preserve">In the event of a fire alarm, evacuate the building in a calm manner. Meet at </w:t>
      </w:r>
      <w:r>
        <w:rPr>
          <w:rFonts w:ascii="Calibri" w:hAnsi="Calibri"/>
          <w:sz w:val="22"/>
          <w:szCs w:val="22"/>
          <w:u w:val="single"/>
        </w:rPr>
        <w:t>(state logical location to meet 200 yards away from building)</w:t>
      </w:r>
      <w:r>
        <w:rPr>
          <w:rFonts w:ascii="Calibri" w:hAnsi="Calibri"/>
          <w:sz w:val="22"/>
          <w:szCs w:val="22"/>
        </w:rPr>
        <w:t xml:space="preserve">. Notify instructor or emergency command personnel of any missing individuals. </w:t>
      </w:r>
    </w:p>
    <w:p w:rsidR="00973A14" w:rsidRDefault="00973A14" w:rsidP="00973A14">
      <w:pPr>
        <w:pStyle w:val="Quote"/>
        <w:rPr>
          <w:rFonts w:ascii="Calibri" w:hAnsi="Calibri"/>
          <w:sz w:val="22"/>
          <w:szCs w:val="22"/>
        </w:rPr>
      </w:pPr>
      <w:r>
        <w:rPr>
          <w:rFonts w:ascii="Calibri" w:hAnsi="Calibri"/>
          <w:sz w:val="22"/>
          <w:szCs w:val="22"/>
        </w:rPr>
        <w:t xml:space="preserve">Active Shooter – Run/Escape, Hide, Fight. If trapped hide, lock doors, turn off lights, spread out and remain quiet. Follow instructions of emergency responders. </w:t>
      </w:r>
      <w:r>
        <w:rPr>
          <w:rFonts w:ascii="Calibri" w:hAnsi="Calibri"/>
          <w:sz w:val="22"/>
          <w:szCs w:val="22"/>
        </w:rPr>
        <w:br/>
        <w:t> </w:t>
      </w:r>
    </w:p>
    <w:p w:rsidR="00973A14" w:rsidRDefault="00973A14" w:rsidP="00973A14">
      <w:r>
        <w:rPr>
          <w:rFonts w:ascii="Calibri" w:hAnsi="Calibri"/>
          <w:sz w:val="22"/>
          <w:szCs w:val="22"/>
        </w:rPr>
        <w:t xml:space="preserve">See UW-Stevens Point Emergency Management Plan at </w:t>
      </w:r>
      <w:hyperlink r:id="rId7" w:history="1">
        <w:r>
          <w:rPr>
            <w:rStyle w:val="Hyperlink"/>
            <w:rFonts w:ascii="Calibri" w:hAnsi="Calibri"/>
            <w:sz w:val="22"/>
            <w:szCs w:val="22"/>
          </w:rPr>
          <w:t>www.uwsp.edu/rmgt</w:t>
        </w:r>
      </w:hyperlink>
      <w:r>
        <w:rPr>
          <w:rFonts w:ascii="Calibri" w:hAnsi="Calibri"/>
          <w:sz w:val="22"/>
          <w:szCs w:val="22"/>
        </w:rPr>
        <w:t>  for details on all emergency response at UW-Stevens Point.</w:t>
      </w:r>
    </w:p>
    <w:p w:rsidR="00973A14" w:rsidRDefault="00973A14" w:rsidP="00973A14">
      <w:pPr>
        <w:rPr>
          <w:rFonts w:ascii="Times New Roman" w:hAnsi="Times New Roman"/>
          <w:sz w:val="24"/>
        </w:rPr>
      </w:pPr>
    </w:p>
    <w:sectPr w:rsidR="0097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E62"/>
    <w:multiLevelType w:val="hybridMultilevel"/>
    <w:tmpl w:val="8CE0FC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86A2A"/>
    <w:multiLevelType w:val="hybridMultilevel"/>
    <w:tmpl w:val="C96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02829"/>
    <w:multiLevelType w:val="hybridMultilevel"/>
    <w:tmpl w:val="CA989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D1636"/>
    <w:multiLevelType w:val="hybridMultilevel"/>
    <w:tmpl w:val="B09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3E6D"/>
    <w:multiLevelType w:val="hybridMultilevel"/>
    <w:tmpl w:val="362C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14"/>
    <w:rsid w:val="001D0F05"/>
    <w:rsid w:val="002024D5"/>
    <w:rsid w:val="003376AB"/>
    <w:rsid w:val="00340BA0"/>
    <w:rsid w:val="00405DF7"/>
    <w:rsid w:val="00492F4B"/>
    <w:rsid w:val="006D3DC6"/>
    <w:rsid w:val="00726BB9"/>
    <w:rsid w:val="00973A14"/>
    <w:rsid w:val="00CF17A7"/>
    <w:rsid w:val="00F3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09C44-26EC-49E0-A355-50A317B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14"/>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5">
    <w:name w:val="heading 5"/>
    <w:basedOn w:val="Normal"/>
    <w:next w:val="Normal"/>
    <w:link w:val="Heading5Char"/>
    <w:qFormat/>
    <w:rsid w:val="00973A14"/>
    <w:pPr>
      <w:keepNext/>
      <w:tabs>
        <w:tab w:val="left" w:pos="810"/>
        <w:tab w:val="left" w:pos="1620"/>
      </w:tabs>
      <w:ind w:firstLine="90"/>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73A14"/>
    <w:rPr>
      <w:rFonts w:ascii="Courier" w:eastAsia="Times New Roman" w:hAnsi="Courier" w:cs="Times New Roman"/>
      <w:b/>
      <w:bCs/>
      <w:szCs w:val="24"/>
    </w:rPr>
  </w:style>
  <w:style w:type="paragraph" w:styleId="BodyTextIndent">
    <w:name w:val="Body Text Indent"/>
    <w:basedOn w:val="Normal"/>
    <w:link w:val="BodyTextIndentChar"/>
    <w:rsid w:val="00973A14"/>
    <w:pPr>
      <w:ind w:left="360"/>
    </w:pPr>
    <w:rPr>
      <w:rFonts w:ascii="Times New Roman" w:hAnsi="Times New Roman"/>
      <w:sz w:val="24"/>
    </w:rPr>
  </w:style>
  <w:style w:type="character" w:customStyle="1" w:styleId="BodyTextIndentChar">
    <w:name w:val="Body Text Indent Char"/>
    <w:basedOn w:val="DefaultParagraphFont"/>
    <w:link w:val="BodyTextIndent"/>
    <w:rsid w:val="00973A14"/>
    <w:rPr>
      <w:rFonts w:ascii="Times New Roman" w:eastAsia="Times New Roman" w:hAnsi="Times New Roman" w:cs="Times New Roman"/>
      <w:sz w:val="24"/>
      <w:szCs w:val="24"/>
    </w:rPr>
  </w:style>
  <w:style w:type="paragraph" w:styleId="BodyText">
    <w:name w:val="Body Text"/>
    <w:basedOn w:val="Normal"/>
    <w:link w:val="BodyTextChar"/>
    <w:rsid w:val="00973A14"/>
    <w:rPr>
      <w:rFonts w:ascii="Times New Roman" w:hAnsi="Times New Roman"/>
      <w:sz w:val="24"/>
    </w:rPr>
  </w:style>
  <w:style w:type="character" w:customStyle="1" w:styleId="BodyTextChar">
    <w:name w:val="Body Text Char"/>
    <w:basedOn w:val="DefaultParagraphFont"/>
    <w:link w:val="BodyText"/>
    <w:rsid w:val="00973A14"/>
    <w:rPr>
      <w:rFonts w:ascii="Times New Roman" w:eastAsia="Times New Roman" w:hAnsi="Times New Roman" w:cs="Times New Roman"/>
      <w:sz w:val="24"/>
      <w:szCs w:val="24"/>
    </w:rPr>
  </w:style>
  <w:style w:type="paragraph" w:styleId="BodyText2">
    <w:name w:val="Body Text 2"/>
    <w:basedOn w:val="Normal"/>
    <w:link w:val="BodyText2Char"/>
    <w:rsid w:val="00973A14"/>
    <w:rPr>
      <w:rFonts w:ascii="Times New Roman" w:hAnsi="Times New Roman"/>
      <w:sz w:val="28"/>
    </w:rPr>
  </w:style>
  <w:style w:type="character" w:customStyle="1" w:styleId="BodyText2Char">
    <w:name w:val="Body Text 2 Char"/>
    <w:basedOn w:val="DefaultParagraphFont"/>
    <w:link w:val="BodyText2"/>
    <w:rsid w:val="00973A14"/>
    <w:rPr>
      <w:rFonts w:ascii="Times New Roman" w:eastAsia="Times New Roman" w:hAnsi="Times New Roman" w:cs="Times New Roman"/>
      <w:sz w:val="28"/>
      <w:szCs w:val="24"/>
    </w:rPr>
  </w:style>
  <w:style w:type="character" w:styleId="Hyperlink">
    <w:name w:val="Hyperlink"/>
    <w:rsid w:val="00973A14"/>
    <w:rPr>
      <w:color w:val="0000FF"/>
      <w:u w:val="single"/>
    </w:rPr>
  </w:style>
  <w:style w:type="paragraph" w:styleId="Quote">
    <w:name w:val="Quote"/>
    <w:basedOn w:val="Normal"/>
    <w:link w:val="QuoteChar"/>
    <w:uiPriority w:val="29"/>
    <w:qFormat/>
    <w:rsid w:val="00973A14"/>
    <w:pPr>
      <w:widowControl/>
      <w:autoSpaceDE/>
      <w:autoSpaceDN/>
      <w:adjustRightInd/>
    </w:pPr>
    <w:rPr>
      <w:rFonts w:ascii="Times New Roman" w:eastAsia="Calibri" w:hAnsi="Times New Roman"/>
      <w:i/>
      <w:iCs/>
      <w:color w:val="000000"/>
      <w:sz w:val="24"/>
      <w:lang w:eastAsia="zh-CN"/>
    </w:rPr>
  </w:style>
  <w:style w:type="character" w:customStyle="1" w:styleId="QuoteChar">
    <w:name w:val="Quote Char"/>
    <w:basedOn w:val="DefaultParagraphFont"/>
    <w:link w:val="Quote"/>
    <w:uiPriority w:val="29"/>
    <w:rsid w:val="00973A14"/>
    <w:rPr>
      <w:rFonts w:ascii="Times New Roman" w:eastAsia="Calibri" w:hAnsi="Times New Roman" w:cs="Times New Roman"/>
      <w:i/>
      <w:iCs/>
      <w:color w:val="000000"/>
      <w:sz w:val="24"/>
      <w:szCs w:val="24"/>
      <w:lang w:eastAsia="zh-CN"/>
    </w:rPr>
  </w:style>
  <w:style w:type="paragraph" w:styleId="BalloonText">
    <w:name w:val="Balloon Text"/>
    <w:basedOn w:val="Normal"/>
    <w:link w:val="BalloonTextChar"/>
    <w:uiPriority w:val="99"/>
    <w:semiHidden/>
    <w:unhideWhenUsed/>
    <w:rsid w:val="001D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rmg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rmgt/Pages/em/procedures/other/floor-plans" TargetMode="External"/><Relationship Id="rId11" Type="http://schemas.openxmlformats.org/officeDocument/2006/relationships/customXml" Target="../customXml/item2.xml"/><Relationship Id="rId5" Type="http://schemas.openxmlformats.org/officeDocument/2006/relationships/hyperlink" Target="mailto:Maggie.Watso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745</Number>
    <Section xmlns="409cf07c-705a-4568-bc2e-e1a7cd36a2d3">01</Section>
    <Calendar_x0020_Year xmlns="409cf07c-705a-4568-bc2e-e1a7cd36a2d3">2018</Calendar_x0020_Year>
    <Course_x0020_Name xmlns="409cf07c-705a-4568-bc2e-e1a7cd36a2d3">Advanced Study in Phonological Disorders</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136EC21-3CE7-41AA-BEEE-B46072D04580}"/>
</file>

<file path=customXml/itemProps2.xml><?xml version="1.0" encoding="utf-8"?>
<ds:datastoreItem xmlns:ds="http://schemas.openxmlformats.org/officeDocument/2006/customXml" ds:itemID="{B952B912-E8BA-49EC-BFF0-9D5023F59978}"/>
</file>

<file path=customXml/itemProps3.xml><?xml version="1.0" encoding="utf-8"?>
<ds:datastoreItem xmlns:ds="http://schemas.openxmlformats.org/officeDocument/2006/customXml" ds:itemID="{D7F40FEE-A818-49B6-8757-59F3943C7A01}"/>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Maggie</dc:creator>
  <cp:keywords/>
  <dc:description/>
  <cp:lastModifiedBy>Molski, Tammy</cp:lastModifiedBy>
  <cp:revision>2</cp:revision>
  <cp:lastPrinted>2018-01-10T16:16:00Z</cp:lastPrinted>
  <dcterms:created xsi:type="dcterms:W3CDTF">2018-01-24T16:30:00Z</dcterms:created>
  <dcterms:modified xsi:type="dcterms:W3CDTF">2018-01-24T16:30:00Z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